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8AA3" w14:textId="77777777" w:rsidR="00DE523F" w:rsidRDefault="00000000">
      <w:pPr>
        <w:pBdr>
          <w:top w:val="nil"/>
          <w:left w:val="nil"/>
          <w:bottom w:val="nil"/>
          <w:right w:val="nil"/>
          <w:between w:val="nil"/>
        </w:pBdr>
        <w:tabs>
          <w:tab w:val="left" w:pos="5670"/>
        </w:tabs>
        <w:spacing w:before="120" w:line="360" w:lineRule="auto"/>
        <w:jc w:val="right"/>
        <w:rPr>
          <w:color w:val="000000"/>
          <w:sz w:val="24"/>
          <w:szCs w:val="24"/>
        </w:rPr>
      </w:pPr>
      <w:r>
        <w:rPr>
          <w:color w:val="000000"/>
          <w:sz w:val="24"/>
          <w:szCs w:val="24"/>
        </w:rPr>
        <w:tab/>
        <w:t>Spettabile ARCEA</w:t>
      </w:r>
    </w:p>
    <w:p w14:paraId="3BB981EE" w14:textId="77777777" w:rsidR="00DE523F" w:rsidRDefault="00000000">
      <w:pPr>
        <w:pBdr>
          <w:top w:val="nil"/>
          <w:left w:val="nil"/>
          <w:bottom w:val="nil"/>
          <w:right w:val="nil"/>
          <w:between w:val="nil"/>
        </w:pBdr>
        <w:tabs>
          <w:tab w:val="left" w:pos="5670"/>
        </w:tabs>
        <w:spacing w:line="360" w:lineRule="auto"/>
        <w:jc w:val="right"/>
        <w:rPr>
          <w:color w:val="000000"/>
          <w:sz w:val="24"/>
          <w:szCs w:val="24"/>
        </w:rPr>
      </w:pPr>
      <w:r>
        <w:rPr>
          <w:color w:val="000000"/>
          <w:sz w:val="24"/>
          <w:szCs w:val="24"/>
        </w:rPr>
        <w:tab/>
      </w:r>
      <w:proofErr w:type="spellStart"/>
      <w:r>
        <w:rPr>
          <w:color w:val="000000"/>
          <w:sz w:val="24"/>
          <w:szCs w:val="24"/>
        </w:rPr>
        <w:t>Loc</w:t>
      </w:r>
      <w:proofErr w:type="spellEnd"/>
      <w:r>
        <w:rPr>
          <w:color w:val="000000"/>
          <w:sz w:val="24"/>
          <w:szCs w:val="24"/>
        </w:rPr>
        <w:t xml:space="preserve">. </w:t>
      </w:r>
      <w:proofErr w:type="spellStart"/>
      <w:r>
        <w:rPr>
          <w:color w:val="000000"/>
          <w:sz w:val="24"/>
          <w:szCs w:val="24"/>
        </w:rPr>
        <w:t>germaneto</w:t>
      </w:r>
      <w:proofErr w:type="spellEnd"/>
      <w:r>
        <w:rPr>
          <w:color w:val="000000"/>
          <w:sz w:val="24"/>
          <w:szCs w:val="24"/>
        </w:rPr>
        <w:t xml:space="preserve"> Snc </w:t>
      </w:r>
    </w:p>
    <w:p w14:paraId="56BA64E5" w14:textId="77777777" w:rsidR="00DE523F" w:rsidRDefault="00000000">
      <w:pPr>
        <w:pBdr>
          <w:top w:val="nil"/>
          <w:left w:val="nil"/>
          <w:bottom w:val="nil"/>
          <w:right w:val="nil"/>
          <w:between w:val="nil"/>
        </w:pBdr>
        <w:tabs>
          <w:tab w:val="left" w:pos="5670"/>
        </w:tabs>
        <w:spacing w:line="360" w:lineRule="auto"/>
        <w:jc w:val="right"/>
        <w:rPr>
          <w:color w:val="000000"/>
          <w:sz w:val="24"/>
          <w:szCs w:val="24"/>
        </w:rPr>
      </w:pPr>
      <w:r>
        <w:rPr>
          <w:color w:val="000000"/>
          <w:sz w:val="24"/>
          <w:szCs w:val="24"/>
        </w:rPr>
        <w:t xml:space="preserve">Cittadella regionale </w:t>
      </w:r>
    </w:p>
    <w:p w14:paraId="47BD9270" w14:textId="77777777" w:rsidR="00DE523F" w:rsidRDefault="00000000">
      <w:pPr>
        <w:pBdr>
          <w:top w:val="nil"/>
          <w:left w:val="nil"/>
          <w:bottom w:val="nil"/>
          <w:right w:val="nil"/>
          <w:between w:val="nil"/>
        </w:pBdr>
        <w:tabs>
          <w:tab w:val="left" w:pos="5670"/>
        </w:tabs>
        <w:spacing w:line="360" w:lineRule="auto"/>
        <w:jc w:val="right"/>
        <w:rPr>
          <w:color w:val="000000"/>
          <w:sz w:val="24"/>
          <w:szCs w:val="24"/>
        </w:rPr>
      </w:pPr>
      <w:r>
        <w:rPr>
          <w:color w:val="000000"/>
          <w:sz w:val="24"/>
          <w:szCs w:val="24"/>
        </w:rPr>
        <w:t>88100 CATANZARO</w:t>
      </w:r>
    </w:p>
    <w:p w14:paraId="4EA7A615" w14:textId="77777777" w:rsidR="00DE523F" w:rsidRDefault="00000000">
      <w:pPr>
        <w:pBdr>
          <w:top w:val="nil"/>
          <w:left w:val="nil"/>
          <w:bottom w:val="nil"/>
          <w:right w:val="nil"/>
          <w:between w:val="nil"/>
        </w:pBdr>
        <w:tabs>
          <w:tab w:val="left" w:pos="5670"/>
        </w:tabs>
        <w:spacing w:after="120"/>
        <w:jc w:val="both"/>
        <w:rPr>
          <w:color w:val="000000"/>
          <w:sz w:val="24"/>
          <w:szCs w:val="24"/>
        </w:rPr>
      </w:pPr>
      <w:r>
        <w:rPr>
          <w:color w:val="000000"/>
          <w:sz w:val="24"/>
          <w:szCs w:val="24"/>
        </w:rPr>
        <w:tab/>
      </w:r>
    </w:p>
    <w:p w14:paraId="109B53D7" w14:textId="77777777" w:rsidR="00DE523F" w:rsidRDefault="00000000">
      <w:pPr>
        <w:pBdr>
          <w:top w:val="nil"/>
          <w:left w:val="nil"/>
          <w:bottom w:val="nil"/>
          <w:right w:val="nil"/>
          <w:between w:val="nil"/>
        </w:pBdr>
        <w:tabs>
          <w:tab w:val="left" w:pos="1560"/>
        </w:tabs>
        <w:spacing w:after="120"/>
        <w:jc w:val="both"/>
        <w:rPr>
          <w:color w:val="000000"/>
          <w:sz w:val="24"/>
          <w:szCs w:val="24"/>
        </w:rPr>
      </w:pPr>
      <w:r>
        <w:rPr>
          <w:b/>
          <w:color w:val="000000"/>
          <w:sz w:val="24"/>
          <w:szCs w:val="24"/>
        </w:rPr>
        <w:t>Garanzia n.:</w:t>
      </w:r>
      <w:r>
        <w:rPr>
          <w:b/>
          <w:color w:val="000000"/>
          <w:sz w:val="24"/>
          <w:szCs w:val="24"/>
        </w:rPr>
        <w:tab/>
        <w:t>______________</w:t>
      </w:r>
    </w:p>
    <w:p w14:paraId="31EC1B46" w14:textId="77777777" w:rsidR="00DE523F" w:rsidRDefault="00DE523F">
      <w:pPr>
        <w:pBdr>
          <w:top w:val="nil"/>
          <w:left w:val="nil"/>
          <w:bottom w:val="nil"/>
          <w:right w:val="nil"/>
          <w:between w:val="nil"/>
        </w:pBdr>
        <w:tabs>
          <w:tab w:val="left" w:pos="1560"/>
        </w:tabs>
        <w:spacing w:after="120"/>
        <w:jc w:val="both"/>
        <w:rPr>
          <w:color w:val="000000"/>
          <w:sz w:val="24"/>
          <w:szCs w:val="24"/>
        </w:rPr>
      </w:pPr>
    </w:p>
    <w:p w14:paraId="49DF20CC" w14:textId="77777777" w:rsidR="00DE523F" w:rsidRDefault="00000000">
      <w:pPr>
        <w:tabs>
          <w:tab w:val="left" w:pos="1560"/>
        </w:tabs>
        <w:spacing w:after="120" w:line="360" w:lineRule="auto"/>
        <w:ind w:left="567"/>
        <w:jc w:val="both"/>
        <w:rPr>
          <w:sz w:val="24"/>
          <w:szCs w:val="24"/>
        </w:rPr>
      </w:pPr>
      <w:r>
        <w:rPr>
          <w:sz w:val="24"/>
          <w:szCs w:val="24"/>
        </w:rPr>
        <w:t>Premesso che:</w:t>
      </w:r>
    </w:p>
    <w:p w14:paraId="0FFA202F" w14:textId="77777777" w:rsidR="00DE523F" w:rsidRDefault="00000000">
      <w:pPr>
        <w:widowControl w:val="0"/>
        <w:numPr>
          <w:ilvl w:val="0"/>
          <w:numId w:val="1"/>
        </w:numPr>
        <w:spacing w:line="360" w:lineRule="auto"/>
        <w:ind w:right="110"/>
        <w:jc w:val="both"/>
        <w:rPr>
          <w:sz w:val="24"/>
          <w:szCs w:val="24"/>
        </w:rPr>
      </w:pPr>
      <w:bookmarkStart w:id="0" w:name="_heading=h.gao8hn2ch3i" w:colFirst="0" w:colLast="0"/>
      <w:bookmarkEnd w:id="0"/>
      <w:r>
        <w:rPr>
          <w:sz w:val="24"/>
          <w:szCs w:val="24"/>
        </w:rPr>
        <w:t>Che con la D.G.R. n. 262 del 9/06/2023 recante ad oggetto “Variazioni al Bilancio di previsione 2023- 2025 - annualità 2023 – per iscrizione delle quote vincolate del risultato di amministrazione, ai sensi dell’articolo 42, comma 8, del decreto legislativo 23 giugno 2011, n. 118” - sono state deliberate talune modifiche e variazioni allo stato di previsione dell’entrata e della spesa del Bilancio di previsione 2023- 2025;</w:t>
      </w:r>
    </w:p>
    <w:p w14:paraId="09B15809" w14:textId="77777777" w:rsidR="00DE523F" w:rsidRDefault="00000000">
      <w:pPr>
        <w:widowControl w:val="0"/>
        <w:numPr>
          <w:ilvl w:val="0"/>
          <w:numId w:val="1"/>
        </w:numPr>
        <w:spacing w:line="360" w:lineRule="auto"/>
        <w:ind w:right="110"/>
        <w:jc w:val="both"/>
        <w:rPr>
          <w:sz w:val="24"/>
          <w:szCs w:val="24"/>
        </w:rPr>
      </w:pPr>
      <w:bookmarkStart w:id="1" w:name="_heading=h.a3nmlndyjhto" w:colFirst="0" w:colLast="0"/>
      <w:bookmarkEnd w:id="1"/>
      <w:r>
        <w:rPr>
          <w:sz w:val="24"/>
          <w:szCs w:val="24"/>
        </w:rPr>
        <w:t xml:space="preserve">Che Delibera di Giunta n. 611 del 9 novembre 2023 ha istituito presso ARCEA </w:t>
      </w:r>
      <w:proofErr w:type="gramStart"/>
      <w:r>
        <w:rPr>
          <w:sz w:val="24"/>
          <w:szCs w:val="24"/>
        </w:rPr>
        <w:t>il  fondo</w:t>
      </w:r>
      <w:proofErr w:type="gramEnd"/>
      <w:r>
        <w:rPr>
          <w:sz w:val="24"/>
          <w:szCs w:val="24"/>
        </w:rPr>
        <w:t xml:space="preserve"> denominato “Gestione del Rischio”;</w:t>
      </w:r>
    </w:p>
    <w:p w14:paraId="738B0425" w14:textId="77777777" w:rsidR="00DE523F" w:rsidRDefault="00000000">
      <w:pPr>
        <w:numPr>
          <w:ilvl w:val="0"/>
          <w:numId w:val="1"/>
        </w:numPr>
        <w:tabs>
          <w:tab w:val="left" w:pos="1560"/>
        </w:tabs>
        <w:spacing w:after="120" w:line="360" w:lineRule="auto"/>
        <w:jc w:val="both"/>
        <w:rPr>
          <w:sz w:val="22"/>
          <w:szCs w:val="22"/>
        </w:rPr>
      </w:pPr>
      <w:r>
        <w:rPr>
          <w:sz w:val="24"/>
          <w:szCs w:val="24"/>
        </w:rPr>
        <w:t>L’Azienda Agricola ________ con sede legale in Via __________ – Comune di _________ (___), ha richiesto un’anticipazione di € __________in seguito all’adesione n………………… così come da Polizza Agevolata e PAI 2023 ivi allegato regolarmente sottoscritto dalle parti;</w:t>
      </w:r>
    </w:p>
    <w:p w14:paraId="372AE618" w14:textId="77777777" w:rsidR="00DE523F" w:rsidRDefault="00000000">
      <w:pPr>
        <w:numPr>
          <w:ilvl w:val="0"/>
          <w:numId w:val="1"/>
        </w:numPr>
        <w:tabs>
          <w:tab w:val="left" w:pos="1560"/>
        </w:tabs>
        <w:spacing w:after="120" w:line="360" w:lineRule="auto"/>
        <w:jc w:val="both"/>
        <w:rPr>
          <w:sz w:val="22"/>
          <w:szCs w:val="22"/>
        </w:rPr>
      </w:pPr>
      <w:r>
        <w:rPr>
          <w:sz w:val="24"/>
          <w:szCs w:val="24"/>
        </w:rPr>
        <w:t xml:space="preserve">A garanzia degli obblighi assunti per l’erogazione a titolo di anticipazione pari ad Euro ________ è previsto che l’Azienda Agricola ________ si impegni alla presentazione di una fideiussione pari a Euro ___________ </w:t>
      </w:r>
      <w:proofErr w:type="gramStart"/>
      <w:r>
        <w:rPr>
          <w:i/>
          <w:sz w:val="22"/>
          <w:szCs w:val="22"/>
        </w:rPr>
        <w:t>( 100</w:t>
      </w:r>
      <w:proofErr w:type="gramEnd"/>
      <w:r>
        <w:rPr>
          <w:i/>
          <w:sz w:val="22"/>
          <w:szCs w:val="22"/>
        </w:rPr>
        <w:t>% delle somme anticipate da ARCEA)</w:t>
      </w:r>
    </w:p>
    <w:p w14:paraId="03C9FADE" w14:textId="77777777" w:rsidR="00DE523F" w:rsidRDefault="00DE523F">
      <w:pPr>
        <w:pBdr>
          <w:top w:val="nil"/>
          <w:left w:val="nil"/>
          <w:bottom w:val="nil"/>
          <w:right w:val="nil"/>
          <w:between w:val="nil"/>
        </w:pBdr>
        <w:spacing w:before="280" w:after="280"/>
        <w:jc w:val="both"/>
        <w:rPr>
          <w:sz w:val="16"/>
          <w:szCs w:val="16"/>
        </w:rPr>
      </w:pPr>
    </w:p>
    <w:p w14:paraId="76A9C972" w14:textId="77777777" w:rsidR="00DE523F" w:rsidRDefault="00DE523F">
      <w:pPr>
        <w:pBdr>
          <w:top w:val="nil"/>
          <w:left w:val="nil"/>
          <w:bottom w:val="nil"/>
          <w:right w:val="nil"/>
          <w:between w:val="nil"/>
        </w:pBdr>
        <w:spacing w:before="280" w:after="280"/>
        <w:jc w:val="both"/>
        <w:rPr>
          <w:sz w:val="16"/>
          <w:szCs w:val="16"/>
        </w:rPr>
      </w:pPr>
    </w:p>
    <w:p w14:paraId="6AA22075" w14:textId="77777777" w:rsidR="00DE523F" w:rsidRDefault="00DE523F">
      <w:pPr>
        <w:pBdr>
          <w:top w:val="nil"/>
          <w:left w:val="nil"/>
          <w:bottom w:val="nil"/>
          <w:right w:val="nil"/>
          <w:between w:val="nil"/>
        </w:pBdr>
        <w:spacing w:before="280" w:after="280"/>
        <w:jc w:val="both"/>
        <w:rPr>
          <w:sz w:val="16"/>
          <w:szCs w:val="16"/>
        </w:rPr>
      </w:pPr>
    </w:p>
    <w:p w14:paraId="68C4270E" w14:textId="77777777" w:rsidR="00DE523F" w:rsidRDefault="00DE523F">
      <w:pPr>
        <w:pBdr>
          <w:top w:val="nil"/>
          <w:left w:val="nil"/>
          <w:bottom w:val="nil"/>
          <w:right w:val="nil"/>
          <w:between w:val="nil"/>
        </w:pBdr>
        <w:spacing w:before="280" w:after="280"/>
        <w:jc w:val="both"/>
        <w:rPr>
          <w:sz w:val="16"/>
          <w:szCs w:val="16"/>
        </w:rPr>
      </w:pPr>
    </w:p>
    <w:p w14:paraId="481B3C45" w14:textId="77777777" w:rsidR="00DE523F" w:rsidRDefault="00DE523F">
      <w:pPr>
        <w:pBdr>
          <w:top w:val="nil"/>
          <w:left w:val="nil"/>
          <w:bottom w:val="nil"/>
          <w:right w:val="nil"/>
          <w:between w:val="nil"/>
        </w:pBdr>
        <w:spacing w:before="280" w:after="280"/>
        <w:jc w:val="both"/>
        <w:rPr>
          <w:sz w:val="16"/>
          <w:szCs w:val="16"/>
        </w:rPr>
      </w:pPr>
    </w:p>
    <w:p w14:paraId="57E40A64" w14:textId="77777777" w:rsidR="00DE523F" w:rsidRDefault="00DE523F">
      <w:pPr>
        <w:pBdr>
          <w:top w:val="nil"/>
          <w:left w:val="nil"/>
          <w:bottom w:val="nil"/>
          <w:right w:val="nil"/>
          <w:between w:val="nil"/>
        </w:pBdr>
        <w:spacing w:before="280" w:after="280"/>
        <w:jc w:val="both"/>
        <w:rPr>
          <w:sz w:val="16"/>
          <w:szCs w:val="16"/>
        </w:rPr>
      </w:pPr>
    </w:p>
    <w:p w14:paraId="626F8AAC" w14:textId="77777777" w:rsidR="00DE523F" w:rsidRDefault="00DE523F">
      <w:pPr>
        <w:pBdr>
          <w:top w:val="nil"/>
          <w:left w:val="nil"/>
          <w:bottom w:val="nil"/>
          <w:right w:val="nil"/>
          <w:between w:val="nil"/>
        </w:pBdr>
        <w:spacing w:before="280" w:after="280"/>
        <w:jc w:val="both"/>
        <w:rPr>
          <w:sz w:val="16"/>
          <w:szCs w:val="16"/>
        </w:rPr>
      </w:pPr>
    </w:p>
    <w:p w14:paraId="6C27DB59" w14:textId="77777777" w:rsidR="00DE523F" w:rsidRDefault="00DE523F">
      <w:pPr>
        <w:pBdr>
          <w:top w:val="nil"/>
          <w:left w:val="nil"/>
          <w:bottom w:val="nil"/>
          <w:right w:val="nil"/>
          <w:between w:val="nil"/>
        </w:pBdr>
        <w:spacing w:before="280" w:after="280"/>
        <w:jc w:val="both"/>
        <w:rPr>
          <w:sz w:val="16"/>
          <w:szCs w:val="16"/>
        </w:rPr>
      </w:pPr>
    </w:p>
    <w:p w14:paraId="5016D0A1" w14:textId="77777777" w:rsidR="00DE523F" w:rsidRDefault="00DE523F">
      <w:pPr>
        <w:pBdr>
          <w:top w:val="nil"/>
          <w:left w:val="nil"/>
          <w:bottom w:val="nil"/>
          <w:right w:val="nil"/>
          <w:between w:val="nil"/>
        </w:pBdr>
        <w:spacing w:before="280" w:after="280"/>
        <w:jc w:val="both"/>
        <w:rPr>
          <w:sz w:val="16"/>
          <w:szCs w:val="16"/>
        </w:rPr>
      </w:pPr>
    </w:p>
    <w:p w14:paraId="164E8E87" w14:textId="77777777" w:rsidR="00DE523F" w:rsidRDefault="00DE523F">
      <w:pPr>
        <w:pBdr>
          <w:top w:val="nil"/>
          <w:left w:val="nil"/>
          <w:bottom w:val="nil"/>
          <w:right w:val="nil"/>
          <w:between w:val="nil"/>
        </w:pBdr>
        <w:spacing w:before="280" w:after="280"/>
        <w:jc w:val="both"/>
        <w:rPr>
          <w:sz w:val="16"/>
          <w:szCs w:val="16"/>
        </w:rPr>
      </w:pPr>
    </w:p>
    <w:p w14:paraId="5EBE82F2" w14:textId="77777777" w:rsidR="00DE523F" w:rsidRDefault="00DE523F">
      <w:pPr>
        <w:pBdr>
          <w:top w:val="nil"/>
          <w:left w:val="nil"/>
          <w:bottom w:val="nil"/>
          <w:right w:val="nil"/>
          <w:between w:val="nil"/>
        </w:pBdr>
        <w:spacing w:before="280" w:after="280"/>
        <w:jc w:val="both"/>
        <w:rPr>
          <w:sz w:val="16"/>
          <w:szCs w:val="16"/>
        </w:rPr>
      </w:pPr>
    </w:p>
    <w:p w14:paraId="5FCABA58" w14:textId="77777777" w:rsidR="00FB0FF7" w:rsidRDefault="00FB0FF7">
      <w:pPr>
        <w:pBdr>
          <w:top w:val="nil"/>
          <w:left w:val="nil"/>
          <w:bottom w:val="nil"/>
          <w:right w:val="nil"/>
          <w:between w:val="nil"/>
        </w:pBdr>
        <w:spacing w:before="280" w:after="280"/>
        <w:jc w:val="both"/>
        <w:rPr>
          <w:color w:val="000000"/>
          <w:sz w:val="16"/>
          <w:szCs w:val="16"/>
        </w:rPr>
      </w:pPr>
    </w:p>
    <w:p w14:paraId="4DB256B4" w14:textId="0E3D469D" w:rsidR="00DE523F" w:rsidRDefault="00000000">
      <w:pPr>
        <w:pBdr>
          <w:top w:val="nil"/>
          <w:left w:val="nil"/>
          <w:bottom w:val="nil"/>
          <w:right w:val="nil"/>
          <w:between w:val="nil"/>
        </w:pBdr>
        <w:spacing w:before="280" w:after="280"/>
        <w:jc w:val="both"/>
        <w:rPr>
          <w:color w:val="000000"/>
          <w:sz w:val="16"/>
          <w:szCs w:val="16"/>
        </w:rPr>
      </w:pPr>
      <w:r>
        <w:rPr>
          <w:color w:val="000000"/>
          <w:sz w:val="16"/>
          <w:szCs w:val="16"/>
        </w:rPr>
        <w:lastRenderedPageBreak/>
        <w:t>DATI DI RIFERIMENTO</w:t>
      </w:r>
    </w:p>
    <w:tbl>
      <w:tblPr>
        <w:tblStyle w:val="a"/>
        <w:tblW w:w="9675" w:type="dxa"/>
        <w:jc w:val="center"/>
        <w:tblInd w:w="0" w:type="dxa"/>
        <w:tblBorders>
          <w:top w:val="single" w:sz="6" w:space="0" w:color="000000"/>
          <w:left w:val="single" w:sz="6" w:space="0" w:color="000000"/>
          <w:bottom w:val="single" w:sz="6" w:space="0" w:color="000000"/>
          <w:right w:val="single" w:sz="6" w:space="0" w:color="000000"/>
          <w:insideH w:val="nil"/>
          <w:insideV w:val="nil"/>
        </w:tblBorders>
        <w:tblLayout w:type="fixed"/>
        <w:tblLook w:val="0000" w:firstRow="0" w:lastRow="0" w:firstColumn="0" w:lastColumn="0" w:noHBand="0" w:noVBand="0"/>
      </w:tblPr>
      <w:tblGrid>
        <w:gridCol w:w="1950"/>
        <w:gridCol w:w="7725"/>
      </w:tblGrid>
      <w:tr w:rsidR="00DE523F" w14:paraId="51ACE7EE" w14:textId="77777777">
        <w:trPr>
          <w:jc w:val="center"/>
        </w:trPr>
        <w:tc>
          <w:tcPr>
            <w:tcW w:w="1950" w:type="dxa"/>
            <w:tcBorders>
              <w:top w:val="single" w:sz="6" w:space="0" w:color="000000"/>
              <w:left w:val="single" w:sz="6" w:space="0" w:color="000000"/>
              <w:bottom w:val="single" w:sz="6" w:space="0" w:color="000000"/>
              <w:right w:val="single" w:sz="6" w:space="0" w:color="000000"/>
            </w:tcBorders>
          </w:tcPr>
          <w:p w14:paraId="4DB51A98"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br/>
              <w:t>Garanzia/polizza fideiussoria</w:t>
            </w:r>
          </w:p>
        </w:tc>
        <w:tc>
          <w:tcPr>
            <w:tcW w:w="7725" w:type="dxa"/>
            <w:tcBorders>
              <w:top w:val="single" w:sz="6" w:space="0" w:color="000000"/>
              <w:left w:val="single" w:sz="6" w:space="0" w:color="000000"/>
              <w:bottom w:val="single" w:sz="6" w:space="0" w:color="000000"/>
              <w:right w:val="single" w:sz="6" w:space="0" w:color="000000"/>
            </w:tcBorders>
          </w:tcPr>
          <w:p w14:paraId="37CA25F1" w14:textId="77777777" w:rsidR="00DE523F" w:rsidRDefault="00DE523F">
            <w:pPr>
              <w:widowControl w:val="0"/>
              <w:pBdr>
                <w:top w:val="nil"/>
                <w:left w:val="nil"/>
                <w:bottom w:val="nil"/>
                <w:right w:val="nil"/>
                <w:between w:val="nil"/>
              </w:pBdr>
              <w:spacing w:line="276" w:lineRule="auto"/>
              <w:rPr>
                <w:color w:val="000000"/>
                <w:sz w:val="16"/>
                <w:szCs w:val="16"/>
              </w:rPr>
            </w:pPr>
          </w:p>
          <w:tbl>
            <w:tblPr>
              <w:tblStyle w:val="a0"/>
              <w:tblW w:w="7704" w:type="dxa"/>
              <w:tblInd w:w="0" w:type="dxa"/>
              <w:tblLayout w:type="fixed"/>
              <w:tblLook w:val="0000" w:firstRow="0" w:lastRow="0" w:firstColumn="0" w:lastColumn="0" w:noHBand="0" w:noVBand="0"/>
            </w:tblPr>
            <w:tblGrid>
              <w:gridCol w:w="7704"/>
            </w:tblGrid>
            <w:tr w:rsidR="00DE523F" w14:paraId="6410D319" w14:textId="77777777">
              <w:trPr>
                <w:trHeight w:val="160"/>
              </w:trPr>
              <w:tc>
                <w:tcPr>
                  <w:tcW w:w="7704" w:type="dxa"/>
                  <w:vAlign w:val="center"/>
                </w:tcPr>
                <w:p w14:paraId="611E5787" w14:textId="77777777" w:rsidR="00DE523F" w:rsidRDefault="00000000">
                  <w:pPr>
                    <w:pBdr>
                      <w:top w:val="nil"/>
                      <w:left w:val="nil"/>
                      <w:bottom w:val="nil"/>
                      <w:right w:val="nil"/>
                      <w:between w:val="nil"/>
                    </w:pBdr>
                    <w:spacing w:after="120"/>
                    <w:ind w:right="41"/>
                    <w:rPr>
                      <w:color w:val="000000"/>
                      <w:sz w:val="16"/>
                      <w:szCs w:val="16"/>
                    </w:rPr>
                  </w:pPr>
                  <w:r>
                    <w:rPr>
                      <w:color w:val="000000"/>
                      <w:sz w:val="16"/>
                      <w:szCs w:val="16"/>
                    </w:rPr>
                    <w:t>Numero</w:t>
                  </w:r>
                </w:p>
              </w:tc>
            </w:tr>
          </w:tbl>
          <w:p w14:paraId="747F45FD" w14:textId="77777777" w:rsidR="00DE523F" w:rsidRDefault="00DE523F">
            <w:pPr>
              <w:pBdr>
                <w:top w:val="nil"/>
                <w:left w:val="nil"/>
                <w:bottom w:val="nil"/>
                <w:right w:val="nil"/>
                <w:between w:val="nil"/>
              </w:pBdr>
              <w:spacing w:after="120"/>
              <w:rPr>
                <w:color w:val="000000"/>
                <w:sz w:val="16"/>
                <w:szCs w:val="16"/>
              </w:rPr>
            </w:pPr>
          </w:p>
        </w:tc>
      </w:tr>
      <w:tr w:rsidR="00DE523F" w14:paraId="7E0ED9EC" w14:textId="77777777">
        <w:trPr>
          <w:jc w:val="center"/>
        </w:trPr>
        <w:tc>
          <w:tcPr>
            <w:tcW w:w="1950" w:type="dxa"/>
            <w:tcBorders>
              <w:top w:val="single" w:sz="6" w:space="0" w:color="000000"/>
              <w:left w:val="single" w:sz="6" w:space="0" w:color="000000"/>
              <w:bottom w:val="single" w:sz="6" w:space="0" w:color="000000"/>
              <w:right w:val="single" w:sz="6" w:space="0" w:color="000000"/>
            </w:tcBorders>
          </w:tcPr>
          <w:p w14:paraId="714A7A63"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br/>
              <w:t>Inizio di validità garanzia</w:t>
            </w:r>
          </w:p>
        </w:tc>
        <w:tc>
          <w:tcPr>
            <w:tcW w:w="7725" w:type="dxa"/>
            <w:tcBorders>
              <w:top w:val="single" w:sz="6" w:space="0" w:color="000000"/>
              <w:left w:val="single" w:sz="6" w:space="0" w:color="000000"/>
              <w:bottom w:val="single" w:sz="6" w:space="0" w:color="000000"/>
              <w:right w:val="single" w:sz="6" w:space="0" w:color="000000"/>
            </w:tcBorders>
          </w:tcPr>
          <w:p w14:paraId="51461B81" w14:textId="77777777" w:rsidR="00DE523F" w:rsidRDefault="00DE523F">
            <w:pPr>
              <w:widowControl w:val="0"/>
              <w:pBdr>
                <w:top w:val="nil"/>
                <w:left w:val="nil"/>
                <w:bottom w:val="nil"/>
                <w:right w:val="nil"/>
                <w:between w:val="nil"/>
              </w:pBdr>
              <w:spacing w:line="276" w:lineRule="auto"/>
              <w:rPr>
                <w:color w:val="000000"/>
                <w:sz w:val="16"/>
                <w:szCs w:val="16"/>
              </w:rPr>
            </w:pPr>
          </w:p>
          <w:tbl>
            <w:tblPr>
              <w:tblStyle w:val="a1"/>
              <w:tblW w:w="7704" w:type="dxa"/>
              <w:tblInd w:w="0" w:type="dxa"/>
              <w:tblLayout w:type="fixed"/>
              <w:tblLook w:val="0000" w:firstRow="0" w:lastRow="0" w:firstColumn="0" w:lastColumn="0" w:noHBand="0" w:noVBand="0"/>
            </w:tblPr>
            <w:tblGrid>
              <w:gridCol w:w="7704"/>
            </w:tblGrid>
            <w:tr w:rsidR="00DE523F" w14:paraId="7430ADDA" w14:textId="77777777">
              <w:trPr>
                <w:trHeight w:val="160"/>
              </w:trPr>
              <w:tc>
                <w:tcPr>
                  <w:tcW w:w="7704" w:type="dxa"/>
                  <w:vAlign w:val="center"/>
                </w:tcPr>
                <w:p w14:paraId="099A014D" w14:textId="77777777" w:rsidR="00DE523F" w:rsidRDefault="00000000">
                  <w:pPr>
                    <w:pBdr>
                      <w:top w:val="nil"/>
                      <w:left w:val="nil"/>
                      <w:bottom w:val="nil"/>
                      <w:right w:val="nil"/>
                      <w:between w:val="nil"/>
                    </w:pBdr>
                    <w:spacing w:after="120"/>
                    <w:ind w:right="41"/>
                    <w:rPr>
                      <w:color w:val="000000"/>
                      <w:sz w:val="16"/>
                      <w:szCs w:val="16"/>
                    </w:rPr>
                  </w:pPr>
                  <w:r>
                    <w:rPr>
                      <w:color w:val="000000"/>
                      <w:sz w:val="16"/>
                      <w:szCs w:val="16"/>
                    </w:rPr>
                    <w:t xml:space="preserve">Data decorrenza validità  </w:t>
                  </w:r>
                </w:p>
              </w:tc>
            </w:tr>
          </w:tbl>
          <w:p w14:paraId="0A8A7DF5" w14:textId="77777777" w:rsidR="00DE523F" w:rsidRDefault="00DE523F">
            <w:pPr>
              <w:pBdr>
                <w:top w:val="nil"/>
                <w:left w:val="nil"/>
                <w:bottom w:val="nil"/>
                <w:right w:val="nil"/>
                <w:between w:val="nil"/>
              </w:pBdr>
              <w:spacing w:after="120"/>
              <w:rPr>
                <w:color w:val="000000"/>
                <w:sz w:val="16"/>
                <w:szCs w:val="16"/>
              </w:rPr>
            </w:pPr>
          </w:p>
        </w:tc>
      </w:tr>
      <w:tr w:rsidR="00DE523F" w14:paraId="1F860079" w14:textId="77777777">
        <w:trPr>
          <w:jc w:val="center"/>
        </w:trPr>
        <w:tc>
          <w:tcPr>
            <w:tcW w:w="1950" w:type="dxa"/>
            <w:tcBorders>
              <w:top w:val="single" w:sz="6" w:space="0" w:color="000000"/>
              <w:left w:val="single" w:sz="6" w:space="0" w:color="000000"/>
              <w:bottom w:val="single" w:sz="6" w:space="0" w:color="000000"/>
              <w:right w:val="single" w:sz="6" w:space="0" w:color="000000"/>
            </w:tcBorders>
          </w:tcPr>
          <w:p w14:paraId="1ACB1C3C"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br/>
              <w:t>Tipologia del Contratto</w:t>
            </w:r>
          </w:p>
        </w:tc>
        <w:tc>
          <w:tcPr>
            <w:tcW w:w="7725" w:type="dxa"/>
            <w:tcBorders>
              <w:top w:val="single" w:sz="6" w:space="0" w:color="000000"/>
              <w:left w:val="single" w:sz="6" w:space="0" w:color="000000"/>
              <w:bottom w:val="single" w:sz="6" w:space="0" w:color="000000"/>
              <w:right w:val="single" w:sz="6" w:space="0" w:color="000000"/>
            </w:tcBorders>
          </w:tcPr>
          <w:p w14:paraId="7D06FA0B" w14:textId="77777777" w:rsidR="00DE523F" w:rsidRDefault="00DE523F">
            <w:pPr>
              <w:widowControl w:val="0"/>
              <w:pBdr>
                <w:top w:val="nil"/>
                <w:left w:val="nil"/>
                <w:bottom w:val="nil"/>
                <w:right w:val="nil"/>
                <w:between w:val="nil"/>
              </w:pBdr>
              <w:spacing w:line="276" w:lineRule="auto"/>
              <w:rPr>
                <w:color w:val="000000"/>
                <w:sz w:val="16"/>
                <w:szCs w:val="16"/>
              </w:rPr>
            </w:pPr>
          </w:p>
          <w:tbl>
            <w:tblPr>
              <w:tblStyle w:val="a2"/>
              <w:tblW w:w="7704" w:type="dxa"/>
              <w:tblInd w:w="0" w:type="dxa"/>
              <w:tblLayout w:type="fixed"/>
              <w:tblLook w:val="0000" w:firstRow="0" w:lastRow="0" w:firstColumn="0" w:lastColumn="0" w:noHBand="0" w:noVBand="0"/>
            </w:tblPr>
            <w:tblGrid>
              <w:gridCol w:w="7704"/>
            </w:tblGrid>
            <w:tr w:rsidR="00DE523F" w14:paraId="706DCCFF" w14:textId="77777777">
              <w:tc>
                <w:tcPr>
                  <w:tcW w:w="7704" w:type="dxa"/>
                  <w:vAlign w:val="center"/>
                </w:tcPr>
                <w:p w14:paraId="0FB36672" w14:textId="77777777" w:rsidR="00DE523F" w:rsidRDefault="00000000">
                  <w:pPr>
                    <w:spacing w:after="120"/>
                    <w:rPr>
                      <w:sz w:val="16"/>
                      <w:szCs w:val="16"/>
                    </w:rPr>
                  </w:pPr>
                  <w:r>
                    <w:rPr>
                      <w:sz w:val="16"/>
                      <w:szCs w:val="16"/>
                    </w:rPr>
                    <w:t>Polizza/garanzia per l’accesso al Fondo regionale “</w:t>
                  </w:r>
                  <w:r>
                    <w:rPr>
                      <w:b/>
                      <w:i/>
                      <w:sz w:val="16"/>
                      <w:szCs w:val="16"/>
                    </w:rPr>
                    <w:t>Gestione del rischio”</w:t>
                  </w:r>
                </w:p>
              </w:tc>
            </w:tr>
          </w:tbl>
          <w:p w14:paraId="3F5E4B92" w14:textId="77777777" w:rsidR="00DE523F" w:rsidRDefault="00DE523F">
            <w:pPr>
              <w:pBdr>
                <w:top w:val="nil"/>
                <w:left w:val="nil"/>
                <w:bottom w:val="nil"/>
                <w:right w:val="nil"/>
                <w:between w:val="nil"/>
              </w:pBdr>
              <w:spacing w:after="120"/>
              <w:rPr>
                <w:color w:val="000000"/>
                <w:sz w:val="16"/>
                <w:szCs w:val="16"/>
              </w:rPr>
            </w:pPr>
          </w:p>
        </w:tc>
      </w:tr>
      <w:tr w:rsidR="00DE523F" w14:paraId="52E82B54" w14:textId="77777777">
        <w:trPr>
          <w:jc w:val="center"/>
        </w:trPr>
        <w:tc>
          <w:tcPr>
            <w:tcW w:w="1950" w:type="dxa"/>
            <w:tcBorders>
              <w:top w:val="single" w:sz="6" w:space="0" w:color="000000"/>
              <w:left w:val="single" w:sz="6" w:space="0" w:color="000000"/>
              <w:bottom w:val="single" w:sz="6" w:space="0" w:color="000000"/>
              <w:right w:val="single" w:sz="6" w:space="0" w:color="000000"/>
            </w:tcBorders>
          </w:tcPr>
          <w:p w14:paraId="72CCF307"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br/>
              <w:t>Fideiussore / Ente garante (Compagnia assicurativa o Banca)</w:t>
            </w:r>
          </w:p>
        </w:tc>
        <w:tc>
          <w:tcPr>
            <w:tcW w:w="7725" w:type="dxa"/>
            <w:tcBorders>
              <w:top w:val="single" w:sz="6" w:space="0" w:color="000000"/>
              <w:left w:val="single" w:sz="6" w:space="0" w:color="000000"/>
              <w:bottom w:val="single" w:sz="6" w:space="0" w:color="000000"/>
              <w:right w:val="single" w:sz="6" w:space="0" w:color="000000"/>
            </w:tcBorders>
          </w:tcPr>
          <w:p w14:paraId="3B9441EA" w14:textId="77777777" w:rsidR="00DE523F" w:rsidRDefault="00DE523F">
            <w:pPr>
              <w:widowControl w:val="0"/>
              <w:pBdr>
                <w:top w:val="nil"/>
                <w:left w:val="nil"/>
                <w:bottom w:val="nil"/>
                <w:right w:val="nil"/>
                <w:between w:val="nil"/>
              </w:pBdr>
              <w:spacing w:line="276" w:lineRule="auto"/>
              <w:rPr>
                <w:color w:val="000000"/>
                <w:sz w:val="16"/>
                <w:szCs w:val="16"/>
              </w:rPr>
            </w:pPr>
          </w:p>
          <w:p w14:paraId="41B176EA" w14:textId="77777777" w:rsidR="00DE523F" w:rsidRDefault="00000000">
            <w:pPr>
              <w:pBdr>
                <w:top w:val="nil"/>
                <w:left w:val="nil"/>
                <w:bottom w:val="nil"/>
                <w:right w:val="nil"/>
                <w:between w:val="nil"/>
              </w:pBdr>
              <w:spacing w:after="120"/>
              <w:jc w:val="both"/>
              <w:rPr>
                <w:sz w:val="16"/>
                <w:szCs w:val="16"/>
              </w:rPr>
            </w:pPr>
            <w:proofErr w:type="gramStart"/>
            <w:r>
              <w:rPr>
                <w:sz w:val="16"/>
                <w:szCs w:val="16"/>
              </w:rPr>
              <w:t>Denominazione  _</w:t>
            </w:r>
            <w:proofErr w:type="gramEnd"/>
            <w:r>
              <w:rPr>
                <w:sz w:val="16"/>
                <w:szCs w:val="16"/>
              </w:rPr>
              <w:t xml:space="preserve">________________ Partita IVA __________________ Sede Legale in: ____________  </w:t>
            </w:r>
          </w:p>
          <w:p w14:paraId="502BBEBB" w14:textId="77777777" w:rsidR="00DE523F" w:rsidRDefault="00000000">
            <w:pPr>
              <w:pBdr>
                <w:top w:val="nil"/>
                <w:left w:val="nil"/>
                <w:bottom w:val="nil"/>
                <w:right w:val="nil"/>
                <w:between w:val="nil"/>
              </w:pBdr>
              <w:spacing w:after="120"/>
              <w:jc w:val="both"/>
              <w:rPr>
                <w:sz w:val="16"/>
                <w:szCs w:val="16"/>
              </w:rPr>
            </w:pPr>
            <w:r>
              <w:rPr>
                <w:sz w:val="16"/>
                <w:szCs w:val="16"/>
              </w:rPr>
              <w:t xml:space="preserve">cap.__________ via ______________ n. civ. _____________________ </w:t>
            </w:r>
          </w:p>
          <w:p w14:paraId="3940EFF7" w14:textId="77777777" w:rsidR="00DE523F" w:rsidRDefault="00DE523F">
            <w:pPr>
              <w:pBdr>
                <w:top w:val="nil"/>
                <w:left w:val="nil"/>
                <w:bottom w:val="nil"/>
                <w:right w:val="nil"/>
                <w:between w:val="nil"/>
              </w:pBdr>
              <w:spacing w:after="120"/>
              <w:jc w:val="both"/>
              <w:rPr>
                <w:sz w:val="16"/>
                <w:szCs w:val="16"/>
              </w:rPr>
            </w:pPr>
          </w:p>
          <w:p w14:paraId="0B429D04" w14:textId="77777777" w:rsidR="00DE523F" w:rsidRDefault="00000000">
            <w:pPr>
              <w:pBdr>
                <w:top w:val="nil"/>
                <w:left w:val="nil"/>
                <w:bottom w:val="nil"/>
                <w:right w:val="nil"/>
                <w:between w:val="nil"/>
              </w:pBdr>
              <w:spacing w:after="120"/>
              <w:jc w:val="both"/>
              <w:rPr>
                <w:sz w:val="16"/>
                <w:szCs w:val="16"/>
              </w:rPr>
            </w:pPr>
            <w:r>
              <w:rPr>
                <w:sz w:val="16"/>
                <w:szCs w:val="16"/>
              </w:rPr>
              <w:t xml:space="preserve">Sede Direzione Generale (se diversa da sede legale) in _____________ Cap ____________ Via ___________ n. civ. ____________ Tel. ________________ </w:t>
            </w:r>
            <w:proofErr w:type="gramStart"/>
            <w:r>
              <w:rPr>
                <w:sz w:val="16"/>
                <w:szCs w:val="16"/>
              </w:rPr>
              <w:t>Fax  _</w:t>
            </w:r>
            <w:proofErr w:type="gramEnd"/>
            <w:r>
              <w:rPr>
                <w:sz w:val="16"/>
                <w:szCs w:val="16"/>
              </w:rPr>
              <w:t>____________ e-mail _________ PEC</w:t>
            </w:r>
          </w:p>
          <w:p w14:paraId="158E6478" w14:textId="77777777" w:rsidR="00DE523F" w:rsidRDefault="00000000">
            <w:pPr>
              <w:pBdr>
                <w:top w:val="nil"/>
                <w:left w:val="nil"/>
                <w:bottom w:val="nil"/>
                <w:right w:val="nil"/>
                <w:between w:val="nil"/>
              </w:pBdr>
              <w:spacing w:after="120"/>
              <w:jc w:val="both"/>
              <w:rPr>
                <w:sz w:val="16"/>
                <w:szCs w:val="16"/>
              </w:rPr>
            </w:pPr>
            <w:r>
              <w:rPr>
                <w:sz w:val="16"/>
                <w:szCs w:val="16"/>
              </w:rPr>
              <w:t>_________________ Registro Imprese di_________ N. REA ______________</w:t>
            </w:r>
            <w:proofErr w:type="gramStart"/>
            <w:r>
              <w:rPr>
                <w:sz w:val="16"/>
                <w:szCs w:val="16"/>
              </w:rPr>
              <w:t>_  Sede</w:t>
            </w:r>
            <w:proofErr w:type="gramEnd"/>
            <w:r>
              <w:rPr>
                <w:sz w:val="16"/>
                <w:szCs w:val="16"/>
              </w:rPr>
              <w:t xml:space="preserve"> Filiale / Agenzia: in </w:t>
            </w:r>
            <w:proofErr w:type="spellStart"/>
            <w:r>
              <w:rPr>
                <w:sz w:val="16"/>
                <w:szCs w:val="16"/>
              </w:rPr>
              <w:t>cap</w:t>
            </w:r>
            <w:proofErr w:type="spellEnd"/>
            <w:r>
              <w:rPr>
                <w:sz w:val="16"/>
                <w:szCs w:val="16"/>
              </w:rPr>
              <w:t xml:space="preserve">  ________ Via _________ Tel __________ Fax ________  e-mail  ________ PEC ________</w:t>
            </w:r>
          </w:p>
          <w:p w14:paraId="12B1040C" w14:textId="77777777" w:rsidR="00DE523F" w:rsidRDefault="00DE523F">
            <w:pPr>
              <w:pBdr>
                <w:top w:val="nil"/>
                <w:left w:val="nil"/>
                <w:bottom w:val="nil"/>
                <w:right w:val="nil"/>
                <w:between w:val="nil"/>
              </w:pBdr>
              <w:spacing w:after="120"/>
              <w:jc w:val="both"/>
              <w:rPr>
                <w:color w:val="000000"/>
                <w:sz w:val="16"/>
                <w:szCs w:val="16"/>
              </w:rPr>
            </w:pPr>
          </w:p>
          <w:tbl>
            <w:tblPr>
              <w:tblStyle w:val="a3"/>
              <w:tblW w:w="7704" w:type="dxa"/>
              <w:tblInd w:w="0" w:type="dxa"/>
              <w:tblLayout w:type="fixed"/>
              <w:tblLook w:val="0000" w:firstRow="0" w:lastRow="0" w:firstColumn="0" w:lastColumn="0" w:noHBand="0" w:noVBand="0"/>
            </w:tblPr>
            <w:tblGrid>
              <w:gridCol w:w="2385"/>
              <w:gridCol w:w="1374"/>
              <w:gridCol w:w="1712"/>
              <w:gridCol w:w="2233"/>
            </w:tblGrid>
            <w:tr w:rsidR="00DE523F" w14:paraId="7015A095" w14:textId="77777777">
              <w:trPr>
                <w:trHeight w:val="228"/>
              </w:trPr>
              <w:tc>
                <w:tcPr>
                  <w:tcW w:w="7704" w:type="dxa"/>
                  <w:gridSpan w:val="4"/>
                </w:tcPr>
                <w:p w14:paraId="2BF4F988"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t>Rappresentante Legale/ Agente Procuratore speciale (autorizzato alla firma della presente garanzia):</w:t>
                  </w:r>
                </w:p>
              </w:tc>
            </w:tr>
            <w:tr w:rsidR="00DE523F" w14:paraId="0C7EFE45" w14:textId="77777777">
              <w:trPr>
                <w:trHeight w:val="160"/>
              </w:trPr>
              <w:tc>
                <w:tcPr>
                  <w:tcW w:w="7704" w:type="dxa"/>
                  <w:gridSpan w:val="4"/>
                </w:tcPr>
                <w:p w14:paraId="08BE6D97" w14:textId="77777777" w:rsidR="00DE523F" w:rsidRDefault="00000000">
                  <w:pPr>
                    <w:pBdr>
                      <w:top w:val="nil"/>
                      <w:left w:val="nil"/>
                      <w:bottom w:val="nil"/>
                      <w:right w:val="nil"/>
                      <w:between w:val="nil"/>
                    </w:pBdr>
                    <w:spacing w:after="120"/>
                    <w:jc w:val="both"/>
                    <w:rPr>
                      <w:sz w:val="16"/>
                      <w:szCs w:val="16"/>
                    </w:rPr>
                  </w:pPr>
                  <w:r>
                    <w:rPr>
                      <w:color w:val="000000"/>
                      <w:sz w:val="16"/>
                      <w:szCs w:val="16"/>
                    </w:rPr>
                    <w:t xml:space="preserve">Sig. ______________________________ </w:t>
                  </w:r>
                  <w:r>
                    <w:rPr>
                      <w:sz w:val="16"/>
                      <w:szCs w:val="16"/>
                    </w:rPr>
                    <w:t xml:space="preserve">C.F. __________________________________________  </w:t>
                  </w:r>
                </w:p>
              </w:tc>
            </w:tr>
            <w:tr w:rsidR="00DE523F" w14:paraId="704920E6" w14:textId="77777777">
              <w:trPr>
                <w:trHeight w:val="304"/>
              </w:trPr>
              <w:tc>
                <w:tcPr>
                  <w:tcW w:w="7704" w:type="dxa"/>
                  <w:gridSpan w:val="4"/>
                  <w:vMerge w:val="restart"/>
                </w:tcPr>
                <w:p w14:paraId="7EED4A52" w14:textId="77777777" w:rsidR="00DE523F" w:rsidRDefault="00DE523F">
                  <w:pPr>
                    <w:pBdr>
                      <w:top w:val="nil"/>
                      <w:left w:val="nil"/>
                      <w:bottom w:val="nil"/>
                      <w:right w:val="nil"/>
                      <w:between w:val="nil"/>
                    </w:pBdr>
                    <w:spacing w:after="120"/>
                    <w:jc w:val="both"/>
                    <w:rPr>
                      <w:color w:val="FFFFFF"/>
                      <w:sz w:val="16"/>
                      <w:szCs w:val="16"/>
                    </w:rPr>
                  </w:pPr>
                </w:p>
              </w:tc>
            </w:tr>
            <w:tr w:rsidR="00DE523F" w14:paraId="0C92456F" w14:textId="77777777">
              <w:trPr>
                <w:trHeight w:val="184"/>
              </w:trPr>
              <w:tc>
                <w:tcPr>
                  <w:tcW w:w="7704" w:type="dxa"/>
                  <w:gridSpan w:val="4"/>
                  <w:vMerge/>
                </w:tcPr>
                <w:p w14:paraId="40801429" w14:textId="77777777" w:rsidR="00DE523F" w:rsidRDefault="00DE523F">
                  <w:pPr>
                    <w:pBdr>
                      <w:top w:val="nil"/>
                      <w:left w:val="nil"/>
                      <w:bottom w:val="nil"/>
                      <w:right w:val="nil"/>
                      <w:between w:val="nil"/>
                    </w:pBdr>
                    <w:jc w:val="both"/>
                    <w:rPr>
                      <w:color w:val="FFFFFF"/>
                      <w:sz w:val="16"/>
                      <w:szCs w:val="16"/>
                    </w:rPr>
                  </w:pPr>
                </w:p>
              </w:tc>
            </w:tr>
            <w:tr w:rsidR="00DE523F" w14:paraId="2FEF35AF" w14:textId="77777777">
              <w:tc>
                <w:tcPr>
                  <w:tcW w:w="2385" w:type="dxa"/>
                </w:tcPr>
                <w:p w14:paraId="627E7350"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t xml:space="preserve">Luogo e data di nascita  </w:t>
                  </w:r>
                </w:p>
              </w:tc>
              <w:tc>
                <w:tcPr>
                  <w:tcW w:w="1374" w:type="dxa"/>
                </w:tcPr>
                <w:p w14:paraId="281AA28D" w14:textId="77777777" w:rsidR="00DE523F" w:rsidRDefault="00DE523F">
                  <w:pPr>
                    <w:pBdr>
                      <w:top w:val="nil"/>
                      <w:left w:val="nil"/>
                      <w:bottom w:val="nil"/>
                      <w:right w:val="nil"/>
                      <w:between w:val="nil"/>
                    </w:pBdr>
                    <w:spacing w:after="120"/>
                    <w:jc w:val="both"/>
                    <w:rPr>
                      <w:color w:val="000000"/>
                      <w:sz w:val="16"/>
                      <w:szCs w:val="16"/>
                    </w:rPr>
                  </w:pPr>
                </w:p>
              </w:tc>
              <w:tc>
                <w:tcPr>
                  <w:tcW w:w="1712" w:type="dxa"/>
                </w:tcPr>
                <w:p w14:paraId="20DAB093" w14:textId="77777777" w:rsidR="00DE523F" w:rsidRDefault="00DE523F">
                  <w:pPr>
                    <w:pBdr>
                      <w:top w:val="nil"/>
                      <w:left w:val="nil"/>
                      <w:bottom w:val="nil"/>
                      <w:right w:val="nil"/>
                      <w:between w:val="nil"/>
                    </w:pBdr>
                    <w:spacing w:after="120"/>
                    <w:jc w:val="both"/>
                    <w:rPr>
                      <w:color w:val="000000"/>
                      <w:sz w:val="16"/>
                      <w:szCs w:val="16"/>
                    </w:rPr>
                  </w:pPr>
                </w:p>
              </w:tc>
              <w:tc>
                <w:tcPr>
                  <w:tcW w:w="2233" w:type="dxa"/>
                </w:tcPr>
                <w:p w14:paraId="00B4B778" w14:textId="77777777" w:rsidR="00DE523F" w:rsidRDefault="00DE523F">
                  <w:pPr>
                    <w:pBdr>
                      <w:top w:val="nil"/>
                      <w:left w:val="nil"/>
                      <w:bottom w:val="nil"/>
                      <w:right w:val="nil"/>
                      <w:between w:val="nil"/>
                    </w:pBdr>
                    <w:spacing w:after="120"/>
                    <w:jc w:val="both"/>
                    <w:rPr>
                      <w:color w:val="000000"/>
                      <w:sz w:val="16"/>
                      <w:szCs w:val="16"/>
                    </w:rPr>
                  </w:pPr>
                </w:p>
              </w:tc>
            </w:tr>
          </w:tbl>
          <w:p w14:paraId="06EB522C" w14:textId="77777777" w:rsidR="00DE523F" w:rsidRDefault="00DE523F">
            <w:pPr>
              <w:pBdr>
                <w:top w:val="nil"/>
                <w:left w:val="nil"/>
                <w:bottom w:val="nil"/>
                <w:right w:val="nil"/>
                <w:between w:val="nil"/>
              </w:pBdr>
              <w:spacing w:after="120"/>
              <w:jc w:val="both"/>
              <w:rPr>
                <w:color w:val="000000"/>
                <w:sz w:val="16"/>
                <w:szCs w:val="16"/>
              </w:rPr>
            </w:pPr>
          </w:p>
          <w:tbl>
            <w:tblPr>
              <w:tblStyle w:val="a4"/>
              <w:tblW w:w="7704" w:type="dxa"/>
              <w:tblInd w:w="0" w:type="dxa"/>
              <w:tblLayout w:type="fixed"/>
              <w:tblLook w:val="0000" w:firstRow="0" w:lastRow="0" w:firstColumn="0" w:lastColumn="0" w:noHBand="0" w:noVBand="0"/>
            </w:tblPr>
            <w:tblGrid>
              <w:gridCol w:w="2696"/>
              <w:gridCol w:w="1156"/>
              <w:gridCol w:w="1926"/>
              <w:gridCol w:w="1926"/>
            </w:tblGrid>
            <w:tr w:rsidR="00DE523F" w14:paraId="5EB83F15" w14:textId="77777777">
              <w:tc>
                <w:tcPr>
                  <w:tcW w:w="2696" w:type="dxa"/>
                </w:tcPr>
                <w:p w14:paraId="0CBC0790"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t>Per la banca: Codice ABI</w:t>
                  </w:r>
                </w:p>
              </w:tc>
              <w:tc>
                <w:tcPr>
                  <w:tcW w:w="1156" w:type="dxa"/>
                </w:tcPr>
                <w:p w14:paraId="247AE988" w14:textId="77777777" w:rsidR="00DE523F" w:rsidRDefault="00DE523F">
                  <w:pPr>
                    <w:pBdr>
                      <w:top w:val="nil"/>
                      <w:left w:val="nil"/>
                      <w:bottom w:val="nil"/>
                      <w:right w:val="nil"/>
                      <w:between w:val="nil"/>
                    </w:pBdr>
                    <w:spacing w:after="120"/>
                    <w:jc w:val="both"/>
                    <w:rPr>
                      <w:color w:val="000000"/>
                      <w:sz w:val="16"/>
                      <w:szCs w:val="16"/>
                    </w:rPr>
                  </w:pPr>
                </w:p>
              </w:tc>
              <w:tc>
                <w:tcPr>
                  <w:tcW w:w="1926" w:type="dxa"/>
                </w:tcPr>
                <w:p w14:paraId="1A5DC9CF"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t>Codice CAB</w:t>
                  </w:r>
                </w:p>
              </w:tc>
              <w:tc>
                <w:tcPr>
                  <w:tcW w:w="1926" w:type="dxa"/>
                </w:tcPr>
                <w:p w14:paraId="1B13B94B" w14:textId="77777777" w:rsidR="00DE523F" w:rsidRDefault="00DE523F">
                  <w:pPr>
                    <w:pBdr>
                      <w:top w:val="nil"/>
                      <w:left w:val="nil"/>
                      <w:bottom w:val="nil"/>
                      <w:right w:val="nil"/>
                      <w:between w:val="nil"/>
                    </w:pBdr>
                    <w:spacing w:after="120"/>
                    <w:jc w:val="both"/>
                    <w:rPr>
                      <w:color w:val="000000"/>
                      <w:sz w:val="16"/>
                      <w:szCs w:val="16"/>
                    </w:rPr>
                  </w:pPr>
                </w:p>
              </w:tc>
            </w:tr>
            <w:tr w:rsidR="00DE523F" w14:paraId="3A65C428" w14:textId="77777777">
              <w:tc>
                <w:tcPr>
                  <w:tcW w:w="7704" w:type="dxa"/>
                  <w:gridSpan w:val="4"/>
                </w:tcPr>
                <w:p w14:paraId="5D59001A" w14:textId="77777777" w:rsidR="00DE523F" w:rsidRDefault="00000000">
                  <w:pPr>
                    <w:pBdr>
                      <w:top w:val="nil"/>
                      <w:left w:val="nil"/>
                      <w:bottom w:val="nil"/>
                      <w:right w:val="nil"/>
                      <w:between w:val="nil"/>
                    </w:pBdr>
                    <w:spacing w:after="120"/>
                    <w:jc w:val="both"/>
                    <w:rPr>
                      <w:color w:val="000000"/>
                      <w:sz w:val="16"/>
                      <w:szCs w:val="16"/>
                    </w:rPr>
                  </w:pPr>
                  <w:r>
                    <w:rPr>
                      <w:color w:val="000000"/>
                      <w:sz w:val="16"/>
                      <w:szCs w:val="16"/>
                    </w:rPr>
                    <w:t>Dichiara di essere:</w:t>
                  </w:r>
                </w:p>
              </w:tc>
            </w:tr>
          </w:tbl>
          <w:p w14:paraId="6D22FCC8" w14:textId="77777777" w:rsidR="00DE523F" w:rsidRDefault="00DE523F">
            <w:pPr>
              <w:pBdr>
                <w:top w:val="nil"/>
                <w:left w:val="nil"/>
                <w:bottom w:val="nil"/>
                <w:right w:val="nil"/>
                <w:between w:val="nil"/>
              </w:pBdr>
              <w:spacing w:after="120"/>
              <w:jc w:val="both"/>
              <w:rPr>
                <w:color w:val="000000"/>
                <w:sz w:val="16"/>
                <w:szCs w:val="16"/>
              </w:rPr>
            </w:pPr>
          </w:p>
          <w:tbl>
            <w:tblPr>
              <w:tblStyle w:val="a5"/>
              <w:tblW w:w="7704" w:type="dxa"/>
              <w:tblInd w:w="0" w:type="dxa"/>
              <w:tblLayout w:type="fixed"/>
              <w:tblLook w:val="0000" w:firstRow="0" w:lastRow="0" w:firstColumn="0" w:lastColumn="0" w:noHBand="0" w:noVBand="0"/>
            </w:tblPr>
            <w:tblGrid>
              <w:gridCol w:w="385"/>
              <w:gridCol w:w="7319"/>
            </w:tblGrid>
            <w:tr w:rsidR="00DE523F" w14:paraId="51D84719" w14:textId="77777777">
              <w:tc>
                <w:tcPr>
                  <w:tcW w:w="385" w:type="dxa"/>
                </w:tcPr>
                <w:p w14:paraId="72488515" w14:textId="77777777" w:rsidR="00DE523F" w:rsidRDefault="00DE523F">
                  <w:pPr>
                    <w:pBdr>
                      <w:top w:val="nil"/>
                      <w:left w:val="nil"/>
                      <w:bottom w:val="nil"/>
                      <w:right w:val="nil"/>
                      <w:between w:val="nil"/>
                    </w:pBdr>
                    <w:spacing w:after="120"/>
                    <w:jc w:val="both"/>
                    <w:rPr>
                      <w:color w:val="000000"/>
                      <w:sz w:val="16"/>
                      <w:szCs w:val="16"/>
                    </w:rPr>
                  </w:pPr>
                </w:p>
              </w:tc>
              <w:tc>
                <w:tcPr>
                  <w:tcW w:w="7319" w:type="dxa"/>
                </w:tcPr>
                <w:p w14:paraId="63265D5B" w14:textId="77777777" w:rsidR="00DE523F" w:rsidRDefault="00000000">
                  <w:pPr>
                    <w:numPr>
                      <w:ilvl w:val="0"/>
                      <w:numId w:val="2"/>
                    </w:numPr>
                    <w:pBdr>
                      <w:top w:val="nil"/>
                      <w:left w:val="nil"/>
                      <w:bottom w:val="nil"/>
                      <w:right w:val="nil"/>
                      <w:between w:val="nil"/>
                    </w:pBdr>
                    <w:spacing w:after="120"/>
                    <w:ind w:left="425" w:hanging="283"/>
                    <w:jc w:val="both"/>
                    <w:rPr>
                      <w:color w:val="000000"/>
                      <w:sz w:val="16"/>
                      <w:szCs w:val="16"/>
                    </w:rPr>
                  </w:pPr>
                  <w:r>
                    <w:rPr>
                      <w:color w:val="000000"/>
                      <w:sz w:val="16"/>
                      <w:szCs w:val="16"/>
                    </w:rPr>
                    <w:t>Autorizzato al ramo cauzioni da parte dell`IVASS - Istituto per la Vigilanza sulle Assicurazioni nonché di avere stabile organizzazione in Italia n. autorizzazione__________ del______</w:t>
                  </w:r>
                  <w:proofErr w:type="gramStart"/>
                  <w:r>
                    <w:rPr>
                      <w:color w:val="000000"/>
                      <w:sz w:val="16"/>
                      <w:szCs w:val="16"/>
                    </w:rPr>
                    <w:t>_ ;</w:t>
                  </w:r>
                  <w:proofErr w:type="gramEnd"/>
                </w:p>
              </w:tc>
            </w:tr>
            <w:tr w:rsidR="00DE523F" w14:paraId="7F594C68" w14:textId="77777777">
              <w:tc>
                <w:tcPr>
                  <w:tcW w:w="385" w:type="dxa"/>
                </w:tcPr>
                <w:p w14:paraId="712C5828" w14:textId="77777777" w:rsidR="00DE523F" w:rsidRDefault="00DE523F">
                  <w:pPr>
                    <w:pBdr>
                      <w:top w:val="nil"/>
                      <w:left w:val="nil"/>
                      <w:bottom w:val="nil"/>
                      <w:right w:val="nil"/>
                      <w:between w:val="nil"/>
                    </w:pBdr>
                    <w:spacing w:after="120"/>
                    <w:jc w:val="both"/>
                    <w:rPr>
                      <w:color w:val="000000"/>
                      <w:sz w:val="16"/>
                      <w:szCs w:val="16"/>
                    </w:rPr>
                  </w:pPr>
                </w:p>
              </w:tc>
              <w:tc>
                <w:tcPr>
                  <w:tcW w:w="7319" w:type="dxa"/>
                </w:tcPr>
                <w:p w14:paraId="4D3EDAB6" w14:textId="77777777" w:rsidR="00DE523F" w:rsidRDefault="00000000">
                  <w:pPr>
                    <w:numPr>
                      <w:ilvl w:val="0"/>
                      <w:numId w:val="4"/>
                    </w:numPr>
                    <w:pBdr>
                      <w:top w:val="nil"/>
                      <w:left w:val="nil"/>
                      <w:bottom w:val="nil"/>
                      <w:right w:val="nil"/>
                      <w:between w:val="nil"/>
                    </w:pBdr>
                    <w:spacing w:after="120"/>
                    <w:ind w:left="425" w:hanging="283"/>
                    <w:jc w:val="both"/>
                    <w:rPr>
                      <w:color w:val="000000"/>
                      <w:sz w:val="16"/>
                      <w:szCs w:val="16"/>
                    </w:rPr>
                  </w:pPr>
                  <w:r>
                    <w:rPr>
                      <w:color w:val="000000"/>
                      <w:sz w:val="16"/>
                      <w:szCs w:val="16"/>
                    </w:rPr>
                    <w:t xml:space="preserve">Autorizzato al rilascio di fideiussioni da parte di Banca </w:t>
                  </w:r>
                  <w:proofErr w:type="gramStart"/>
                  <w:r>
                    <w:rPr>
                      <w:color w:val="000000"/>
                      <w:sz w:val="16"/>
                      <w:szCs w:val="16"/>
                    </w:rPr>
                    <w:t>d`Italia</w:t>
                  </w:r>
                  <w:proofErr w:type="gramEnd"/>
                  <w:r>
                    <w:rPr>
                      <w:color w:val="000000"/>
                      <w:sz w:val="16"/>
                      <w:szCs w:val="16"/>
                    </w:rPr>
                    <w:t xml:space="preserve"> n. autorizzazione________ del_______</w:t>
                  </w:r>
                </w:p>
              </w:tc>
            </w:tr>
          </w:tbl>
          <w:p w14:paraId="1FD53F40" w14:textId="77777777" w:rsidR="00DE523F" w:rsidRDefault="00DE523F">
            <w:pPr>
              <w:pBdr>
                <w:top w:val="nil"/>
                <w:left w:val="nil"/>
                <w:bottom w:val="nil"/>
                <w:right w:val="nil"/>
                <w:between w:val="nil"/>
              </w:pBdr>
              <w:spacing w:after="120"/>
              <w:jc w:val="both"/>
              <w:rPr>
                <w:color w:val="000000"/>
                <w:sz w:val="16"/>
                <w:szCs w:val="16"/>
              </w:rPr>
            </w:pPr>
          </w:p>
        </w:tc>
      </w:tr>
    </w:tbl>
    <w:p w14:paraId="2FD30E62" w14:textId="77777777" w:rsidR="00DE523F" w:rsidRDefault="00DE523F">
      <w:pPr>
        <w:pBdr>
          <w:top w:val="nil"/>
          <w:left w:val="nil"/>
          <w:bottom w:val="nil"/>
          <w:right w:val="nil"/>
          <w:between w:val="nil"/>
        </w:pBdr>
        <w:jc w:val="both"/>
        <w:rPr>
          <w:color w:val="000000"/>
        </w:rPr>
      </w:pPr>
    </w:p>
    <w:p w14:paraId="4EDB8969" w14:textId="77777777" w:rsidR="00DE523F" w:rsidRDefault="00DE523F">
      <w:pPr>
        <w:pBdr>
          <w:top w:val="nil"/>
          <w:left w:val="nil"/>
          <w:bottom w:val="nil"/>
          <w:right w:val="nil"/>
          <w:between w:val="nil"/>
        </w:pBdr>
        <w:jc w:val="both"/>
        <w:rPr>
          <w:color w:val="000000"/>
        </w:rPr>
      </w:pPr>
    </w:p>
    <w:p w14:paraId="573369BE" w14:textId="77777777" w:rsidR="00DE523F" w:rsidRDefault="00000000">
      <w:pPr>
        <w:spacing w:line="360" w:lineRule="auto"/>
        <w:jc w:val="both"/>
        <w:rPr>
          <w:b/>
          <w:sz w:val="22"/>
          <w:szCs w:val="22"/>
        </w:rPr>
      </w:pPr>
      <w:r>
        <w:rPr>
          <w:b/>
          <w:sz w:val="22"/>
          <w:szCs w:val="22"/>
        </w:rPr>
        <w:t>CONTRAENTE/OBBLIGATO</w:t>
      </w:r>
    </w:p>
    <w:p w14:paraId="6A6C8DBD" w14:textId="77777777" w:rsidR="00DE523F" w:rsidRDefault="00DE523F">
      <w:pPr>
        <w:spacing w:line="360" w:lineRule="auto"/>
        <w:jc w:val="both"/>
        <w:rPr>
          <w:sz w:val="22"/>
          <w:szCs w:val="22"/>
        </w:rPr>
      </w:pPr>
    </w:p>
    <w:p w14:paraId="61868531" w14:textId="77777777" w:rsidR="00DE523F" w:rsidRDefault="00000000">
      <w:pPr>
        <w:spacing w:line="360" w:lineRule="auto"/>
        <w:jc w:val="both"/>
        <w:rPr>
          <w:sz w:val="22"/>
          <w:szCs w:val="22"/>
        </w:rPr>
      </w:pPr>
      <w:r>
        <w:rPr>
          <w:sz w:val="22"/>
          <w:szCs w:val="22"/>
        </w:rPr>
        <w:t>Cognome (o ragione sociale) ……………</w:t>
      </w:r>
      <w:proofErr w:type="gramStart"/>
      <w:r>
        <w:rPr>
          <w:sz w:val="22"/>
          <w:szCs w:val="22"/>
        </w:rPr>
        <w:t>…….</w:t>
      </w:r>
      <w:proofErr w:type="gramEnd"/>
      <w:r>
        <w:rPr>
          <w:sz w:val="22"/>
          <w:szCs w:val="22"/>
        </w:rPr>
        <w:t xml:space="preserve">. Nome ………………… CUAA …………………………… Partita IVA ………………………. </w:t>
      </w:r>
      <w:r>
        <w:rPr>
          <w:b/>
          <w:sz w:val="22"/>
          <w:szCs w:val="22"/>
        </w:rPr>
        <w:t>Residenza o sede legale:</w:t>
      </w:r>
    </w:p>
    <w:p w14:paraId="00B09A79" w14:textId="77777777" w:rsidR="00DE523F" w:rsidRDefault="00000000">
      <w:pPr>
        <w:spacing w:line="360" w:lineRule="auto"/>
        <w:jc w:val="both"/>
        <w:rPr>
          <w:sz w:val="22"/>
          <w:szCs w:val="22"/>
        </w:rPr>
      </w:pPr>
      <w:r>
        <w:rPr>
          <w:sz w:val="22"/>
          <w:szCs w:val="22"/>
        </w:rPr>
        <w:t>Indirizzo …………………………. Comune ………………</w:t>
      </w:r>
      <w:proofErr w:type="gramStart"/>
      <w:r>
        <w:rPr>
          <w:sz w:val="22"/>
          <w:szCs w:val="22"/>
        </w:rPr>
        <w:t>…….</w:t>
      </w:r>
      <w:proofErr w:type="gramEnd"/>
      <w:r>
        <w:rPr>
          <w:sz w:val="22"/>
          <w:szCs w:val="22"/>
        </w:rPr>
        <w:t>. Provincia …. CAP ………. PEC …………</w:t>
      </w:r>
      <w:proofErr w:type="gramStart"/>
      <w:r>
        <w:rPr>
          <w:sz w:val="22"/>
          <w:szCs w:val="22"/>
        </w:rPr>
        <w:t>…….</w:t>
      </w:r>
      <w:proofErr w:type="gramEnd"/>
      <w:r>
        <w:rPr>
          <w:sz w:val="22"/>
          <w:szCs w:val="22"/>
        </w:rPr>
        <w:t xml:space="preserve">. </w:t>
      </w:r>
    </w:p>
    <w:p w14:paraId="1222B621" w14:textId="77777777" w:rsidR="00DE523F" w:rsidRDefault="00000000">
      <w:pPr>
        <w:spacing w:line="360" w:lineRule="auto"/>
        <w:jc w:val="both"/>
        <w:rPr>
          <w:sz w:val="22"/>
          <w:szCs w:val="22"/>
        </w:rPr>
      </w:pPr>
      <w:r>
        <w:rPr>
          <w:b/>
          <w:sz w:val="22"/>
          <w:szCs w:val="22"/>
        </w:rPr>
        <w:t>Rappresentante legale:</w:t>
      </w:r>
    </w:p>
    <w:p w14:paraId="58B1BCDF" w14:textId="77777777" w:rsidR="00DE523F" w:rsidRDefault="00000000">
      <w:pPr>
        <w:spacing w:line="360" w:lineRule="auto"/>
        <w:jc w:val="both"/>
        <w:rPr>
          <w:sz w:val="22"/>
          <w:szCs w:val="22"/>
        </w:rPr>
      </w:pPr>
      <w:r>
        <w:rPr>
          <w:sz w:val="22"/>
          <w:szCs w:val="22"/>
        </w:rPr>
        <w:t>Cognome ………………………</w:t>
      </w:r>
      <w:proofErr w:type="gramStart"/>
      <w:r>
        <w:rPr>
          <w:sz w:val="22"/>
          <w:szCs w:val="22"/>
        </w:rPr>
        <w:t>…….</w:t>
      </w:r>
      <w:proofErr w:type="gramEnd"/>
      <w:r>
        <w:rPr>
          <w:sz w:val="22"/>
          <w:szCs w:val="22"/>
        </w:rPr>
        <w:t>. Nome ………………………… C.F./P.IVA ……………</w:t>
      </w:r>
      <w:proofErr w:type="gramStart"/>
      <w:r>
        <w:rPr>
          <w:sz w:val="22"/>
          <w:szCs w:val="22"/>
        </w:rPr>
        <w:t>…….</w:t>
      </w:r>
      <w:proofErr w:type="gramEnd"/>
      <w:r>
        <w:rPr>
          <w:sz w:val="22"/>
          <w:szCs w:val="22"/>
        </w:rPr>
        <w:t>.</w:t>
      </w:r>
    </w:p>
    <w:p w14:paraId="35A794C9" w14:textId="77777777" w:rsidR="00DE523F" w:rsidRDefault="00000000">
      <w:pPr>
        <w:spacing w:line="360" w:lineRule="auto"/>
        <w:jc w:val="both"/>
        <w:rPr>
          <w:sz w:val="22"/>
          <w:szCs w:val="22"/>
        </w:rPr>
      </w:pPr>
      <w:r>
        <w:rPr>
          <w:sz w:val="22"/>
          <w:szCs w:val="22"/>
        </w:rPr>
        <w:t>Indirizzo ………………………. Comune ……………… Provincia …………. CAP ……….</w:t>
      </w:r>
    </w:p>
    <w:p w14:paraId="7903B609" w14:textId="77777777" w:rsidR="00DE523F" w:rsidRDefault="00DE523F">
      <w:pPr>
        <w:jc w:val="both"/>
        <w:rPr>
          <w:sz w:val="22"/>
          <w:szCs w:val="22"/>
        </w:rPr>
      </w:pPr>
    </w:p>
    <w:tbl>
      <w:tblPr>
        <w:tblStyle w:val="a6"/>
        <w:tblpPr w:leftFromText="141" w:rightFromText="141" w:vertAnchor="text"/>
        <w:tblW w:w="99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30"/>
        <w:gridCol w:w="8307"/>
      </w:tblGrid>
      <w:tr w:rsidR="00DE523F" w14:paraId="20A0C440" w14:textId="77777777">
        <w:tc>
          <w:tcPr>
            <w:tcW w:w="1630" w:type="dxa"/>
          </w:tcPr>
          <w:p w14:paraId="1E6B815D" w14:textId="77777777" w:rsidR="00DE523F" w:rsidRDefault="00000000">
            <w:pPr>
              <w:keepNext/>
              <w:spacing w:before="240"/>
              <w:rPr>
                <w:sz w:val="24"/>
                <w:szCs w:val="24"/>
              </w:rPr>
            </w:pPr>
            <w:r>
              <w:rPr>
                <w:sz w:val="24"/>
                <w:szCs w:val="24"/>
              </w:rPr>
              <w:t>Prestazione garantita</w:t>
            </w:r>
          </w:p>
        </w:tc>
        <w:tc>
          <w:tcPr>
            <w:tcW w:w="8307" w:type="dxa"/>
          </w:tcPr>
          <w:p w14:paraId="1D4E9DA3" w14:textId="77777777" w:rsidR="00DE523F" w:rsidRDefault="00000000">
            <w:pPr>
              <w:keepNext/>
              <w:spacing w:before="240"/>
              <w:rPr>
                <w:sz w:val="24"/>
                <w:szCs w:val="24"/>
              </w:rPr>
            </w:pPr>
            <w:r>
              <w:rPr>
                <w:sz w:val="24"/>
                <w:szCs w:val="24"/>
              </w:rPr>
              <w:t xml:space="preserve">Importo anticipo </w:t>
            </w:r>
            <w:proofErr w:type="gramStart"/>
            <w:r>
              <w:rPr>
                <w:sz w:val="24"/>
                <w:szCs w:val="24"/>
              </w:rPr>
              <w:t>richiesto  €</w:t>
            </w:r>
            <w:proofErr w:type="gramEnd"/>
            <w:r>
              <w:rPr>
                <w:sz w:val="24"/>
                <w:szCs w:val="24"/>
              </w:rPr>
              <w:t xml:space="preserve"> _____________; (in lettere)___________________</w:t>
            </w:r>
          </w:p>
          <w:p w14:paraId="6C022950" w14:textId="77777777" w:rsidR="00DE523F" w:rsidRDefault="00000000">
            <w:pPr>
              <w:keepNext/>
              <w:spacing w:before="240"/>
              <w:rPr>
                <w:sz w:val="24"/>
                <w:szCs w:val="24"/>
              </w:rPr>
            </w:pPr>
            <w:r>
              <w:rPr>
                <w:sz w:val="24"/>
                <w:szCs w:val="24"/>
              </w:rPr>
              <w:t xml:space="preserve">Importo Garantito €_______________, (in </w:t>
            </w:r>
            <w:proofErr w:type="gramStart"/>
            <w:r>
              <w:rPr>
                <w:sz w:val="24"/>
                <w:szCs w:val="24"/>
              </w:rPr>
              <w:t>lettere)_</w:t>
            </w:r>
            <w:proofErr w:type="gramEnd"/>
            <w:r>
              <w:rPr>
                <w:sz w:val="24"/>
                <w:szCs w:val="24"/>
              </w:rPr>
              <w:t>__________________________ pari al 100 % dell’ammontare dell’anticipo richiesto.</w:t>
            </w:r>
          </w:p>
          <w:p w14:paraId="29F7DD9F" w14:textId="77777777" w:rsidR="00DE523F" w:rsidRDefault="00000000">
            <w:pPr>
              <w:keepNext/>
              <w:spacing w:before="240"/>
              <w:rPr>
                <w:color w:val="FF0000"/>
                <w:sz w:val="24"/>
                <w:szCs w:val="24"/>
              </w:rPr>
            </w:pPr>
            <w:r>
              <w:rPr>
                <w:sz w:val="24"/>
                <w:szCs w:val="24"/>
              </w:rPr>
              <w:t xml:space="preserve">Data iniziale A __________________ Campagna______________ </w:t>
            </w:r>
          </w:p>
          <w:p w14:paraId="24FDE478" w14:textId="77777777" w:rsidR="00DE523F" w:rsidRDefault="00000000">
            <w:pPr>
              <w:spacing w:before="72"/>
              <w:ind w:right="109"/>
              <w:jc w:val="both"/>
              <w:rPr>
                <w:sz w:val="24"/>
                <w:szCs w:val="24"/>
              </w:rPr>
            </w:pPr>
            <w:r>
              <w:rPr>
                <w:b/>
                <w:sz w:val="24"/>
                <w:szCs w:val="24"/>
              </w:rPr>
              <w:t>Scadenza ultima della garanzia</w:t>
            </w:r>
            <w:r>
              <w:rPr>
                <w:sz w:val="24"/>
                <w:szCs w:val="24"/>
              </w:rPr>
              <w:t xml:space="preserve"> 30 Aprile 2024 (Data A) + 6 mesi </w:t>
            </w:r>
          </w:p>
          <w:p w14:paraId="3B32A2EA" w14:textId="77777777" w:rsidR="00DE523F" w:rsidRDefault="00000000">
            <w:pPr>
              <w:spacing w:before="72"/>
              <w:ind w:right="109"/>
              <w:jc w:val="both"/>
              <w:rPr>
                <w:sz w:val="24"/>
                <w:szCs w:val="24"/>
              </w:rPr>
            </w:pPr>
            <w:r>
              <w:rPr>
                <w:sz w:val="24"/>
                <w:szCs w:val="24"/>
              </w:rPr>
              <w:lastRenderedPageBreak/>
              <w:t>(data iniziale + 6 mesi – con facoltà da parte di ARCEA di richiedere una eventuale proroga di ulteriori mesi 6 (sei)).</w:t>
            </w:r>
          </w:p>
        </w:tc>
      </w:tr>
    </w:tbl>
    <w:p w14:paraId="52958B8A" w14:textId="77777777" w:rsidR="00DE523F" w:rsidRDefault="00DE523F">
      <w:pPr>
        <w:spacing w:before="280" w:after="280"/>
      </w:pPr>
    </w:p>
    <w:p w14:paraId="4E170120" w14:textId="77777777" w:rsidR="00DE523F" w:rsidRDefault="00000000">
      <w:pPr>
        <w:spacing w:before="280" w:after="280"/>
        <w:jc w:val="both"/>
        <w:rPr>
          <w:sz w:val="22"/>
          <w:szCs w:val="22"/>
        </w:rPr>
      </w:pPr>
      <w:r>
        <w:rPr>
          <w:sz w:val="22"/>
          <w:szCs w:val="22"/>
        </w:rPr>
        <w:t xml:space="preserve">b)  che detto pagamento anticipato è subordinato alla preventiva costituzione di una cauzione per un importo complessivo di Euro </w:t>
      </w:r>
      <w:proofErr w:type="gramStart"/>
      <w:r>
        <w:rPr>
          <w:sz w:val="22"/>
          <w:szCs w:val="22"/>
        </w:rPr>
        <w:t>…….</w:t>
      </w:r>
      <w:proofErr w:type="gramEnd"/>
      <w:r>
        <w:rPr>
          <w:sz w:val="22"/>
          <w:szCs w:val="22"/>
        </w:rPr>
        <w:t>., pari al 100% dell’anticipazione richiesta, a garanzia del corretto utilizzo delle somme erogate e dell’eventuale restituzione dell’importo anticipato ove risultasse che il Contraente non aveva titolo a richiederne il pagamento in tutto o in parte;</w:t>
      </w:r>
    </w:p>
    <w:p w14:paraId="63931A37" w14:textId="77777777" w:rsidR="00DE523F" w:rsidRDefault="00000000">
      <w:pPr>
        <w:spacing w:before="280" w:after="280"/>
        <w:jc w:val="both"/>
        <w:rPr>
          <w:sz w:val="22"/>
          <w:szCs w:val="22"/>
        </w:rPr>
      </w:pPr>
      <w:r>
        <w:rPr>
          <w:sz w:val="22"/>
          <w:szCs w:val="22"/>
        </w:rPr>
        <w:t>c) che qualora risulti accertata dagli Organi di controllo, da Amministrazioni pubbliche AGEA, Autorità Giudiziarie o da corpi di Polizia giudiziaria, l’insussistenza totale o parziale del diritto al sostegno, l’Organismo pagatore ARCEA deve procedere all’immediato incameramento delle somme corrispondenti al sostegno non riconosciuto;</w:t>
      </w:r>
    </w:p>
    <w:p w14:paraId="1D6197E9" w14:textId="77777777" w:rsidR="00DE523F" w:rsidRDefault="00000000">
      <w:pPr>
        <w:spacing w:before="280" w:after="280"/>
        <w:jc w:val="both"/>
      </w:pPr>
      <w:r>
        <w:rPr>
          <w:sz w:val="22"/>
          <w:szCs w:val="22"/>
        </w:rPr>
        <w:t>d) che con la presente garanzia sono disciplinati esclusivamente i rapporti tra il garante/fideiussore e l’OP ARCEA nella sua qualità di beneficiario della cauzione prestata, sono quindi esclusi i rapporti tra garante/fideiussore e contraente che se presenti si danno per non opponibili ad ARCEA.</w:t>
      </w:r>
    </w:p>
    <w:p w14:paraId="440D76A6" w14:textId="77777777" w:rsidR="00DE523F" w:rsidRDefault="00000000">
      <w:pPr>
        <w:spacing w:after="120"/>
        <w:jc w:val="center"/>
        <w:rPr>
          <w:sz w:val="22"/>
          <w:szCs w:val="22"/>
        </w:rPr>
      </w:pPr>
      <w:r>
        <w:rPr>
          <w:b/>
          <w:sz w:val="22"/>
          <w:szCs w:val="22"/>
        </w:rPr>
        <w:t>CIO’ PREMESSO</w:t>
      </w:r>
    </w:p>
    <w:p w14:paraId="538D9033" w14:textId="77777777" w:rsidR="00DE523F" w:rsidRDefault="00000000">
      <w:pPr>
        <w:spacing w:after="120"/>
        <w:jc w:val="both"/>
        <w:rPr>
          <w:sz w:val="22"/>
          <w:szCs w:val="22"/>
        </w:rPr>
      </w:pPr>
      <w:r>
        <w:rPr>
          <w:sz w:val="22"/>
          <w:szCs w:val="22"/>
        </w:rPr>
        <w:t>La Compagnia Assicuratrice/Banca (di seguito indicata come Fideiussore), identificata nel frontespizio, che costituisce parte integrante della garanzia, in persona del  legale rappresentante pro-tempore/Agente Procuratore speciale come identificato nel frontespizio medesimo, nell’interesse del Contraente dichiara di costituirsi, come in effetti si costituisce, fideiussore  a favore dell’Agenzia per le Erogazioni in Agricoltura della Regione Calabria (di seguito indicata come ARCEA), dichiarandosi con il Contraente solidalmente tenuto per l’adempimento dell’obbligazione di restituzione delle somme anticipate erogate secondo quanto descritto in premessa, automaticamente aumentate degli interessi legali decorrenti:</w:t>
      </w:r>
    </w:p>
    <w:p w14:paraId="78E1E2D2" w14:textId="77777777" w:rsidR="00DE523F" w:rsidRDefault="00000000">
      <w:pPr>
        <w:spacing w:after="120"/>
        <w:jc w:val="both"/>
        <w:rPr>
          <w:sz w:val="22"/>
          <w:szCs w:val="22"/>
        </w:rPr>
      </w:pPr>
      <w:r>
        <w:rPr>
          <w:sz w:val="24"/>
          <w:szCs w:val="24"/>
        </w:rPr>
        <w:t xml:space="preserve">- </w:t>
      </w:r>
      <w:r>
        <w:rPr>
          <w:sz w:val="22"/>
          <w:szCs w:val="22"/>
        </w:rPr>
        <w:t>in caso di irregolarità amministrative, dalla data della notifica di richiesta di restituzione dell’importo non dovuto a quella di rimborso,</w:t>
      </w:r>
    </w:p>
    <w:p w14:paraId="0CC77A85" w14:textId="77777777" w:rsidR="00DE523F" w:rsidRDefault="00000000">
      <w:pPr>
        <w:spacing w:after="120"/>
        <w:jc w:val="both"/>
        <w:rPr>
          <w:sz w:val="22"/>
          <w:szCs w:val="22"/>
        </w:rPr>
      </w:pPr>
      <w:r>
        <w:rPr>
          <w:sz w:val="22"/>
          <w:szCs w:val="22"/>
        </w:rPr>
        <w:t>- in caso di accertamento di reato, dalla data di erogazione dell’aiuto a quella di rimborso.</w:t>
      </w:r>
    </w:p>
    <w:p w14:paraId="5BB3E6E7" w14:textId="77777777" w:rsidR="00DE523F" w:rsidRDefault="00000000">
      <w:pPr>
        <w:spacing w:after="120"/>
        <w:jc w:val="both"/>
        <w:rPr>
          <w:sz w:val="22"/>
          <w:szCs w:val="22"/>
        </w:rPr>
      </w:pPr>
      <w:r>
        <w:rPr>
          <w:sz w:val="22"/>
          <w:szCs w:val="22"/>
        </w:rPr>
        <w:t>Sono comunque dovute imposte, tasse ed oneri di qualsiasi natura sopportati da ARCEA in dipendenza del recupero, secondo le condizioni oltre specificate.</w:t>
      </w:r>
    </w:p>
    <w:p w14:paraId="1FAE1AAA" w14:textId="77777777" w:rsidR="00DE523F" w:rsidRDefault="00000000">
      <w:pPr>
        <w:spacing w:after="120" w:line="276" w:lineRule="auto"/>
        <w:jc w:val="center"/>
        <w:rPr>
          <w:b/>
          <w:sz w:val="22"/>
          <w:szCs w:val="22"/>
        </w:rPr>
      </w:pPr>
      <w:r>
        <w:rPr>
          <w:b/>
          <w:sz w:val="22"/>
          <w:szCs w:val="22"/>
        </w:rPr>
        <w:t>CONDIZIONI GENERALI DELLA GARANZIA</w:t>
      </w:r>
    </w:p>
    <w:p w14:paraId="7541B110" w14:textId="77777777" w:rsidR="00DE523F" w:rsidRDefault="00000000">
      <w:pPr>
        <w:numPr>
          <w:ilvl w:val="0"/>
          <w:numId w:val="3"/>
        </w:numPr>
        <w:spacing w:line="276" w:lineRule="auto"/>
        <w:jc w:val="both"/>
        <w:rPr>
          <w:sz w:val="22"/>
          <w:szCs w:val="22"/>
        </w:rPr>
      </w:pPr>
      <w:r>
        <w:rPr>
          <w:b/>
          <w:i/>
          <w:sz w:val="22"/>
          <w:szCs w:val="22"/>
        </w:rPr>
        <w:t xml:space="preserve">Disciplina generale </w:t>
      </w:r>
    </w:p>
    <w:p w14:paraId="7432B3B0" w14:textId="77777777" w:rsidR="00DE523F" w:rsidRDefault="00DE523F">
      <w:pPr>
        <w:spacing w:line="276" w:lineRule="auto"/>
        <w:jc w:val="both"/>
        <w:rPr>
          <w:sz w:val="22"/>
          <w:szCs w:val="22"/>
        </w:rPr>
      </w:pPr>
    </w:p>
    <w:p w14:paraId="582450F6" w14:textId="77777777" w:rsidR="00DE523F" w:rsidRDefault="00000000">
      <w:pPr>
        <w:spacing w:line="276" w:lineRule="auto"/>
        <w:jc w:val="both"/>
        <w:rPr>
          <w:sz w:val="22"/>
          <w:szCs w:val="22"/>
        </w:rPr>
      </w:pPr>
      <w:r>
        <w:rPr>
          <w:sz w:val="22"/>
          <w:szCs w:val="22"/>
        </w:rPr>
        <w:t xml:space="preserve">La presente garanzia è disciplinata dai regolamenti di settore, dalla normativa nazionale, nonché dalle condizioni stabilite negli artt. seguenti. </w:t>
      </w:r>
    </w:p>
    <w:p w14:paraId="0442C81C" w14:textId="77777777" w:rsidR="00DE523F" w:rsidRDefault="00DE523F">
      <w:pPr>
        <w:jc w:val="both"/>
        <w:rPr>
          <w:sz w:val="24"/>
          <w:szCs w:val="24"/>
        </w:rPr>
      </w:pPr>
    </w:p>
    <w:p w14:paraId="11038C61" w14:textId="77777777" w:rsidR="00DE523F" w:rsidRDefault="00000000">
      <w:pPr>
        <w:numPr>
          <w:ilvl w:val="0"/>
          <w:numId w:val="3"/>
        </w:numPr>
        <w:jc w:val="both"/>
        <w:rPr>
          <w:sz w:val="22"/>
          <w:szCs w:val="22"/>
        </w:rPr>
      </w:pPr>
      <w:r>
        <w:rPr>
          <w:b/>
          <w:i/>
          <w:sz w:val="22"/>
          <w:szCs w:val="22"/>
        </w:rPr>
        <w:t>Durata della garanzia</w:t>
      </w:r>
    </w:p>
    <w:p w14:paraId="502D0D2D" w14:textId="77777777" w:rsidR="00DE523F" w:rsidRDefault="00DE523F">
      <w:pPr>
        <w:jc w:val="both"/>
        <w:rPr>
          <w:sz w:val="22"/>
          <w:szCs w:val="22"/>
        </w:rPr>
      </w:pPr>
    </w:p>
    <w:p w14:paraId="6B5F4A11" w14:textId="77777777" w:rsidR="00DE523F" w:rsidRDefault="00000000">
      <w:pPr>
        <w:jc w:val="both"/>
        <w:rPr>
          <w:sz w:val="22"/>
          <w:szCs w:val="22"/>
        </w:rPr>
      </w:pPr>
      <w:r>
        <w:rPr>
          <w:sz w:val="22"/>
          <w:szCs w:val="22"/>
        </w:rPr>
        <w:t>La presente garanzia decorre dalla data iniziale fino alla data di scadenza ultima più 6 mesi eventualmente richiesti da ARCEA e quindi fino alla scadenza ultima del ________.</w:t>
      </w:r>
    </w:p>
    <w:p w14:paraId="41A95C65" w14:textId="77777777" w:rsidR="00DE523F" w:rsidRDefault="00000000">
      <w:pPr>
        <w:jc w:val="both"/>
        <w:rPr>
          <w:sz w:val="22"/>
          <w:szCs w:val="22"/>
        </w:rPr>
      </w:pPr>
      <w:r>
        <w:rPr>
          <w:sz w:val="22"/>
          <w:szCs w:val="22"/>
        </w:rPr>
        <w:t>Decorso il suddetto termine la garanzia cessa automaticamente fermo restando la validità della stessa per tutte le procedure di recupero avviate nel periodo di vigenza.</w:t>
      </w:r>
    </w:p>
    <w:p w14:paraId="194A7007" w14:textId="77777777" w:rsidR="00DE523F" w:rsidRDefault="00000000">
      <w:pPr>
        <w:jc w:val="both"/>
        <w:rPr>
          <w:sz w:val="22"/>
          <w:szCs w:val="22"/>
        </w:rPr>
      </w:pPr>
      <w:r>
        <w:rPr>
          <w:sz w:val="22"/>
          <w:szCs w:val="22"/>
        </w:rPr>
        <w:t xml:space="preserve">Qualora ne ricorrano le condizioni Arcea può disporre lo svincolo anticipato, parziale o totale, della garanzia dandone comunicazione al Fideiussore ed al Contraente. </w:t>
      </w:r>
    </w:p>
    <w:p w14:paraId="57B86E25" w14:textId="77777777" w:rsidR="00DE523F" w:rsidRDefault="00DE523F">
      <w:pPr>
        <w:jc w:val="both"/>
        <w:rPr>
          <w:sz w:val="24"/>
          <w:szCs w:val="24"/>
        </w:rPr>
      </w:pPr>
    </w:p>
    <w:p w14:paraId="596664B8" w14:textId="77777777" w:rsidR="00DE523F" w:rsidRDefault="00000000">
      <w:pPr>
        <w:numPr>
          <w:ilvl w:val="0"/>
          <w:numId w:val="3"/>
        </w:numPr>
        <w:jc w:val="both"/>
        <w:rPr>
          <w:sz w:val="22"/>
          <w:szCs w:val="22"/>
        </w:rPr>
      </w:pPr>
      <w:r>
        <w:rPr>
          <w:b/>
          <w:i/>
          <w:sz w:val="22"/>
          <w:szCs w:val="22"/>
        </w:rPr>
        <w:t>Garanzia prestata</w:t>
      </w:r>
    </w:p>
    <w:p w14:paraId="4832DA88" w14:textId="77777777" w:rsidR="00DE523F" w:rsidRDefault="00DE523F">
      <w:pPr>
        <w:jc w:val="both"/>
        <w:rPr>
          <w:sz w:val="22"/>
          <w:szCs w:val="22"/>
        </w:rPr>
      </w:pPr>
    </w:p>
    <w:p w14:paraId="61F67EA0" w14:textId="77777777" w:rsidR="00DE523F" w:rsidRDefault="00000000">
      <w:pPr>
        <w:jc w:val="both"/>
        <w:rPr>
          <w:sz w:val="22"/>
          <w:szCs w:val="22"/>
        </w:rPr>
      </w:pPr>
      <w:r>
        <w:rPr>
          <w:sz w:val="22"/>
          <w:szCs w:val="22"/>
        </w:rPr>
        <w:t xml:space="preserve">Il </w:t>
      </w:r>
      <w:proofErr w:type="spellStart"/>
      <w:r>
        <w:rPr>
          <w:sz w:val="22"/>
          <w:szCs w:val="22"/>
        </w:rPr>
        <w:t>Fidejussore</w:t>
      </w:r>
      <w:proofErr w:type="spellEnd"/>
      <w:r>
        <w:rPr>
          <w:sz w:val="22"/>
          <w:szCs w:val="22"/>
        </w:rPr>
        <w:t xml:space="preserve"> garantisce ad ARCEA il pagamento delle somme che verranno richieste al Contraente, fino alla concorrenza dell’importo garantito, eventualmente maggiorato da interessi legali dovuti per ritardato pagamento in riferimento ai tempi di restituzione indicati nel successivo punto 6).</w:t>
      </w:r>
    </w:p>
    <w:p w14:paraId="4864BD8E" w14:textId="77777777" w:rsidR="00DE523F" w:rsidRDefault="00DE523F">
      <w:pPr>
        <w:jc w:val="both"/>
        <w:rPr>
          <w:sz w:val="22"/>
          <w:szCs w:val="22"/>
        </w:rPr>
      </w:pPr>
    </w:p>
    <w:p w14:paraId="5BC8CCF9" w14:textId="77777777" w:rsidR="00DE523F" w:rsidRDefault="00000000">
      <w:pPr>
        <w:numPr>
          <w:ilvl w:val="0"/>
          <w:numId w:val="3"/>
        </w:numPr>
        <w:jc w:val="both"/>
        <w:rPr>
          <w:sz w:val="22"/>
          <w:szCs w:val="22"/>
        </w:rPr>
      </w:pPr>
      <w:r>
        <w:rPr>
          <w:b/>
          <w:i/>
          <w:sz w:val="22"/>
          <w:szCs w:val="22"/>
        </w:rPr>
        <w:t>Richiesta di pagamento al contraente</w:t>
      </w:r>
    </w:p>
    <w:p w14:paraId="416C44DF" w14:textId="77777777" w:rsidR="00DE523F" w:rsidRDefault="00DE523F">
      <w:pPr>
        <w:ind w:left="3762"/>
        <w:jc w:val="both"/>
        <w:rPr>
          <w:sz w:val="22"/>
          <w:szCs w:val="22"/>
        </w:rPr>
      </w:pPr>
    </w:p>
    <w:p w14:paraId="719B05BC" w14:textId="77777777" w:rsidR="00DE523F" w:rsidRDefault="00000000">
      <w:pPr>
        <w:jc w:val="both"/>
        <w:rPr>
          <w:sz w:val="22"/>
          <w:szCs w:val="22"/>
        </w:rPr>
      </w:pPr>
      <w:r>
        <w:rPr>
          <w:sz w:val="22"/>
          <w:szCs w:val="22"/>
        </w:rPr>
        <w:t xml:space="preserve">Qualora il contraente non abbia provveduto, entro 30 giorni dalla data di ricezione dell’apposito invito, trasmesso dall’Arcea e comunicato per conoscenza al Fideiussore per il quale vale quale notifica di avvio del procedimento di recupero, a rimborsare ad ARCEA quanto chiesto, la garanzia potrà essere escussa, anche parzialmente, facendone richiesta al Fideiussore. </w:t>
      </w:r>
    </w:p>
    <w:p w14:paraId="6337FE9F" w14:textId="77777777" w:rsidR="00DE523F" w:rsidRDefault="00DE523F">
      <w:pPr>
        <w:jc w:val="both"/>
        <w:rPr>
          <w:sz w:val="22"/>
          <w:szCs w:val="22"/>
        </w:rPr>
      </w:pPr>
    </w:p>
    <w:p w14:paraId="76300761" w14:textId="77777777" w:rsidR="00DE523F" w:rsidRDefault="00000000">
      <w:pPr>
        <w:numPr>
          <w:ilvl w:val="0"/>
          <w:numId w:val="3"/>
        </w:numPr>
        <w:pBdr>
          <w:top w:val="nil"/>
          <w:left w:val="nil"/>
          <w:bottom w:val="nil"/>
          <w:right w:val="nil"/>
          <w:between w:val="nil"/>
        </w:pBdr>
        <w:ind w:left="0" w:firstLine="0"/>
        <w:jc w:val="both"/>
        <w:rPr>
          <w:sz w:val="22"/>
          <w:szCs w:val="22"/>
        </w:rPr>
      </w:pPr>
      <w:r>
        <w:rPr>
          <w:b/>
          <w:i/>
          <w:sz w:val="22"/>
          <w:szCs w:val="22"/>
        </w:rPr>
        <w:t>Richiesta di pagamento al Fideiussore (escussione garanzia)</w:t>
      </w:r>
    </w:p>
    <w:p w14:paraId="2B980A7A" w14:textId="77777777" w:rsidR="00DE523F" w:rsidRDefault="00DE523F">
      <w:pPr>
        <w:ind w:left="3762"/>
        <w:jc w:val="both"/>
        <w:rPr>
          <w:sz w:val="22"/>
          <w:szCs w:val="22"/>
        </w:rPr>
      </w:pPr>
    </w:p>
    <w:p w14:paraId="02D6B614" w14:textId="77777777" w:rsidR="00DE523F" w:rsidRDefault="00000000">
      <w:pPr>
        <w:jc w:val="both"/>
        <w:rPr>
          <w:sz w:val="22"/>
          <w:szCs w:val="22"/>
        </w:rPr>
      </w:pPr>
      <w:r>
        <w:rPr>
          <w:sz w:val="22"/>
          <w:szCs w:val="22"/>
        </w:rPr>
        <w:t>Il pagamento dell’importo richiesto da ARCEA sarà effettuato dal Fideiussore a prima e semplice richiesta scritta, in modo automatico ed incondizionato, entro e non oltre 30 giorni dalla ricezione di questa, senza possibilità per il Fideiussore di opporre ad ARCEA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spese, commissioni ed interessi o di rifiuto a prestare eventuali controgaranzie da parte del Contraente.</w:t>
      </w:r>
    </w:p>
    <w:p w14:paraId="0213C2E2" w14:textId="77777777" w:rsidR="00DE523F" w:rsidRDefault="00000000">
      <w:pPr>
        <w:jc w:val="both"/>
        <w:rPr>
          <w:sz w:val="22"/>
          <w:szCs w:val="22"/>
        </w:rPr>
      </w:pPr>
      <w:r>
        <w:rPr>
          <w:sz w:val="22"/>
          <w:szCs w:val="22"/>
        </w:rPr>
        <w:t>Tale pagamento avverrà secondo le modalità che saranno comunicate in occasione della richiesta di versamento.</w:t>
      </w:r>
    </w:p>
    <w:p w14:paraId="4B28129F" w14:textId="77777777" w:rsidR="00DE523F" w:rsidRDefault="00000000">
      <w:pPr>
        <w:jc w:val="both"/>
        <w:rPr>
          <w:sz w:val="22"/>
          <w:szCs w:val="22"/>
        </w:rPr>
      </w:pPr>
      <w:r>
        <w:rPr>
          <w:sz w:val="22"/>
          <w:szCs w:val="22"/>
        </w:rPr>
        <w:t xml:space="preserve">Dal pagamento di cui sopra, sono esclusi gli interessi di legge maturati e dovuti per effetto di ritardi, imputabili al </w:t>
      </w:r>
      <w:proofErr w:type="spellStart"/>
      <w:r>
        <w:rPr>
          <w:sz w:val="22"/>
          <w:szCs w:val="22"/>
        </w:rPr>
        <w:t>Fidejussore</w:t>
      </w:r>
      <w:proofErr w:type="spellEnd"/>
      <w:r>
        <w:rPr>
          <w:sz w:val="22"/>
          <w:szCs w:val="22"/>
        </w:rPr>
        <w:t>, nel pagamento delle somme richieste da ARCEA e calcolati secondo le modalità indicate nella comunicazione di escussione della garanzia.</w:t>
      </w:r>
    </w:p>
    <w:p w14:paraId="5B5F4947" w14:textId="77777777" w:rsidR="00DE523F" w:rsidRDefault="00DE523F">
      <w:pPr>
        <w:jc w:val="both"/>
        <w:rPr>
          <w:sz w:val="22"/>
          <w:szCs w:val="22"/>
        </w:rPr>
      </w:pPr>
    </w:p>
    <w:p w14:paraId="718B1416" w14:textId="77777777" w:rsidR="00DE523F" w:rsidRDefault="00000000">
      <w:pPr>
        <w:numPr>
          <w:ilvl w:val="0"/>
          <w:numId w:val="3"/>
        </w:numPr>
        <w:pBdr>
          <w:top w:val="nil"/>
          <w:left w:val="nil"/>
          <w:bottom w:val="nil"/>
          <w:right w:val="nil"/>
          <w:between w:val="nil"/>
        </w:pBdr>
        <w:ind w:left="0" w:firstLine="0"/>
        <w:jc w:val="both"/>
        <w:rPr>
          <w:sz w:val="22"/>
          <w:szCs w:val="22"/>
        </w:rPr>
      </w:pPr>
      <w:r>
        <w:rPr>
          <w:b/>
          <w:i/>
          <w:sz w:val="22"/>
          <w:szCs w:val="22"/>
        </w:rPr>
        <w:t>Integrazione importo garantito</w:t>
      </w:r>
    </w:p>
    <w:p w14:paraId="7F8E9463" w14:textId="77777777" w:rsidR="00DE523F" w:rsidRDefault="00DE523F">
      <w:pPr>
        <w:ind w:left="3762"/>
        <w:jc w:val="both"/>
        <w:rPr>
          <w:sz w:val="22"/>
          <w:szCs w:val="22"/>
        </w:rPr>
      </w:pPr>
    </w:p>
    <w:p w14:paraId="1BDF98AC" w14:textId="77777777" w:rsidR="00DE523F" w:rsidRDefault="00000000">
      <w:pPr>
        <w:jc w:val="both"/>
        <w:rPr>
          <w:sz w:val="22"/>
          <w:szCs w:val="22"/>
        </w:rPr>
      </w:pPr>
      <w:r>
        <w:rPr>
          <w:sz w:val="22"/>
          <w:szCs w:val="22"/>
        </w:rPr>
        <w:t>Qualora il Contraente e/o il Fideiussore dovessero conseguire in via giudiziale o amministrativa la sospensione della escussione totale o parziale delle somme ad essi richieste, dette parti si impegnano ad integrare l’importo garantito con una somma pari agli interessi legali maturati sulla somma pretesa dal momento della sospensione a quello dell’effettivo incameramento da aggiornarsi con scadenza annuale.</w:t>
      </w:r>
    </w:p>
    <w:p w14:paraId="6BF0B7F4" w14:textId="77777777" w:rsidR="00DE523F" w:rsidRDefault="00DE523F">
      <w:pPr>
        <w:jc w:val="both"/>
        <w:rPr>
          <w:sz w:val="22"/>
          <w:szCs w:val="22"/>
        </w:rPr>
      </w:pPr>
    </w:p>
    <w:p w14:paraId="0CCDF1B2" w14:textId="77777777" w:rsidR="00DE523F" w:rsidRDefault="00000000">
      <w:pPr>
        <w:numPr>
          <w:ilvl w:val="0"/>
          <w:numId w:val="3"/>
        </w:numPr>
        <w:pBdr>
          <w:top w:val="nil"/>
          <w:left w:val="nil"/>
          <w:bottom w:val="nil"/>
          <w:right w:val="nil"/>
          <w:between w:val="nil"/>
        </w:pBdr>
        <w:ind w:left="0" w:firstLine="0"/>
        <w:jc w:val="both"/>
        <w:rPr>
          <w:sz w:val="22"/>
          <w:szCs w:val="22"/>
        </w:rPr>
      </w:pPr>
      <w:r>
        <w:rPr>
          <w:b/>
          <w:i/>
          <w:sz w:val="22"/>
          <w:szCs w:val="22"/>
        </w:rPr>
        <w:t>Rinuncia al beneficio della preventiva escussione del Contraente ed alle eccezioni</w:t>
      </w:r>
    </w:p>
    <w:p w14:paraId="53BDFC6D" w14:textId="77777777" w:rsidR="00DE523F" w:rsidRDefault="00DE523F">
      <w:pPr>
        <w:jc w:val="both"/>
        <w:rPr>
          <w:sz w:val="22"/>
          <w:szCs w:val="22"/>
        </w:rPr>
      </w:pPr>
    </w:p>
    <w:p w14:paraId="3A89B55E" w14:textId="77777777" w:rsidR="00DE523F" w:rsidRDefault="00000000">
      <w:pPr>
        <w:jc w:val="both"/>
        <w:rPr>
          <w:sz w:val="22"/>
          <w:szCs w:val="22"/>
        </w:rPr>
      </w:pPr>
      <w:r>
        <w:rPr>
          <w:sz w:val="22"/>
          <w:szCs w:val="22"/>
        </w:rPr>
        <w:t>La presente garanzia viene rilasciata con espressa rinuncia al beneficio della preventiva escussione di cui all’art. 1944 cod. civ., e di quanto contemplato agli artt. 1955 e 1957 cod. civ., volendo ed intendendo il Fideiussore rimanere obbligato in solido con il Contraente fino alla estinzione del credito garantito, nonché con espressa rinuncia ad opporre eccezioni ai sensi degli artt. 1242 – 1247 C.C. per quanto riguarda crediti certi, liquidi ed esigibili che il Contraente abbia, a qualunque titolo, maturato nei confronti di ARCEA.</w:t>
      </w:r>
    </w:p>
    <w:p w14:paraId="4FFFB3D6" w14:textId="77777777" w:rsidR="00DE523F" w:rsidRDefault="00DE523F">
      <w:pPr>
        <w:jc w:val="both"/>
        <w:rPr>
          <w:sz w:val="22"/>
          <w:szCs w:val="22"/>
        </w:rPr>
      </w:pPr>
    </w:p>
    <w:p w14:paraId="1FA2E6AB" w14:textId="77777777" w:rsidR="00DE523F" w:rsidRDefault="00000000">
      <w:pPr>
        <w:numPr>
          <w:ilvl w:val="0"/>
          <w:numId w:val="3"/>
        </w:numPr>
        <w:pBdr>
          <w:top w:val="nil"/>
          <w:left w:val="nil"/>
          <w:bottom w:val="nil"/>
          <w:right w:val="nil"/>
          <w:between w:val="nil"/>
        </w:pBdr>
        <w:ind w:left="0" w:firstLine="0"/>
        <w:jc w:val="both"/>
        <w:rPr>
          <w:sz w:val="22"/>
          <w:szCs w:val="22"/>
        </w:rPr>
      </w:pPr>
      <w:r>
        <w:rPr>
          <w:b/>
          <w:i/>
          <w:sz w:val="22"/>
          <w:szCs w:val="22"/>
        </w:rPr>
        <w:t>Svincolo garanzia</w:t>
      </w:r>
    </w:p>
    <w:p w14:paraId="4778045D" w14:textId="77777777" w:rsidR="00DE523F" w:rsidRDefault="00DE523F">
      <w:pPr>
        <w:jc w:val="both"/>
        <w:rPr>
          <w:sz w:val="22"/>
          <w:szCs w:val="22"/>
        </w:rPr>
      </w:pPr>
    </w:p>
    <w:p w14:paraId="624C403F" w14:textId="77777777" w:rsidR="00DE523F" w:rsidRDefault="00000000">
      <w:pPr>
        <w:jc w:val="both"/>
        <w:rPr>
          <w:sz w:val="22"/>
          <w:szCs w:val="22"/>
        </w:rPr>
      </w:pPr>
      <w:r>
        <w:rPr>
          <w:sz w:val="22"/>
          <w:szCs w:val="22"/>
        </w:rPr>
        <w:t>L’ARCEA, nel periodo di validità della presente garanzia, con apposita comunicazione inviata al Fideiussore, potrà svincolare la garanzia parzialmente o totalmente.</w:t>
      </w:r>
    </w:p>
    <w:p w14:paraId="22499046" w14:textId="77777777" w:rsidR="00DE523F" w:rsidRDefault="00DE523F">
      <w:pPr>
        <w:jc w:val="both"/>
        <w:rPr>
          <w:sz w:val="22"/>
          <w:szCs w:val="22"/>
        </w:rPr>
      </w:pPr>
    </w:p>
    <w:p w14:paraId="7B3089AB" w14:textId="77777777" w:rsidR="00DE523F" w:rsidRDefault="00000000">
      <w:pPr>
        <w:numPr>
          <w:ilvl w:val="0"/>
          <w:numId w:val="3"/>
        </w:numPr>
        <w:pBdr>
          <w:top w:val="nil"/>
          <w:left w:val="nil"/>
          <w:bottom w:val="nil"/>
          <w:right w:val="nil"/>
          <w:between w:val="nil"/>
        </w:pBdr>
        <w:ind w:left="0" w:firstLine="0"/>
        <w:jc w:val="both"/>
        <w:rPr>
          <w:sz w:val="22"/>
          <w:szCs w:val="22"/>
        </w:rPr>
      </w:pPr>
      <w:r>
        <w:rPr>
          <w:b/>
          <w:i/>
          <w:sz w:val="22"/>
          <w:szCs w:val="22"/>
        </w:rPr>
        <w:t>Modalità di comunicazione</w:t>
      </w:r>
    </w:p>
    <w:p w14:paraId="101E66D3" w14:textId="77777777" w:rsidR="00DE523F" w:rsidRDefault="00DE523F">
      <w:pPr>
        <w:jc w:val="both"/>
        <w:rPr>
          <w:sz w:val="22"/>
          <w:szCs w:val="22"/>
        </w:rPr>
      </w:pPr>
    </w:p>
    <w:p w14:paraId="795B704F" w14:textId="77777777" w:rsidR="00DE523F" w:rsidRDefault="00000000">
      <w:pPr>
        <w:jc w:val="both"/>
        <w:rPr>
          <w:sz w:val="22"/>
          <w:szCs w:val="22"/>
        </w:rPr>
      </w:pPr>
      <w:r>
        <w:rPr>
          <w:sz w:val="22"/>
          <w:szCs w:val="22"/>
        </w:rPr>
        <w:t>Le comunicazioni al Fideiussore da parte di ARCEA avvengono mediante posta elettronica certificata (PEC).</w:t>
      </w:r>
    </w:p>
    <w:p w14:paraId="43F087BA" w14:textId="77777777" w:rsidR="00DE523F" w:rsidRDefault="00DE523F">
      <w:pPr>
        <w:jc w:val="both"/>
        <w:rPr>
          <w:sz w:val="22"/>
          <w:szCs w:val="22"/>
        </w:rPr>
      </w:pPr>
    </w:p>
    <w:p w14:paraId="7D93BC50" w14:textId="77777777" w:rsidR="00DE523F" w:rsidRDefault="00DE523F">
      <w:pPr>
        <w:jc w:val="both"/>
        <w:rPr>
          <w:sz w:val="22"/>
          <w:szCs w:val="22"/>
        </w:rPr>
      </w:pPr>
    </w:p>
    <w:p w14:paraId="27AC4FC9" w14:textId="77777777" w:rsidR="00DE523F" w:rsidRDefault="00DE523F">
      <w:pPr>
        <w:jc w:val="both"/>
        <w:rPr>
          <w:sz w:val="22"/>
          <w:szCs w:val="22"/>
        </w:rPr>
      </w:pPr>
    </w:p>
    <w:p w14:paraId="187D9C47" w14:textId="77777777" w:rsidR="00DE523F" w:rsidRDefault="00000000">
      <w:pPr>
        <w:numPr>
          <w:ilvl w:val="0"/>
          <w:numId w:val="3"/>
        </w:numPr>
        <w:pBdr>
          <w:top w:val="nil"/>
          <w:left w:val="nil"/>
          <w:bottom w:val="nil"/>
          <w:right w:val="nil"/>
          <w:between w:val="nil"/>
        </w:pBdr>
        <w:ind w:left="0" w:firstLine="0"/>
        <w:jc w:val="both"/>
        <w:rPr>
          <w:sz w:val="22"/>
          <w:szCs w:val="22"/>
        </w:rPr>
      </w:pPr>
      <w:r>
        <w:rPr>
          <w:b/>
          <w:i/>
          <w:sz w:val="22"/>
          <w:szCs w:val="22"/>
        </w:rPr>
        <w:t>Foro competente</w:t>
      </w:r>
    </w:p>
    <w:p w14:paraId="25E1037F" w14:textId="77777777" w:rsidR="00DE523F" w:rsidRDefault="00DE523F">
      <w:pPr>
        <w:jc w:val="both"/>
        <w:rPr>
          <w:sz w:val="22"/>
          <w:szCs w:val="22"/>
        </w:rPr>
      </w:pPr>
    </w:p>
    <w:p w14:paraId="444FDF5A" w14:textId="77777777" w:rsidR="00DE523F" w:rsidRDefault="00000000">
      <w:pPr>
        <w:jc w:val="both"/>
        <w:rPr>
          <w:sz w:val="22"/>
          <w:szCs w:val="22"/>
        </w:rPr>
      </w:pPr>
      <w:r>
        <w:rPr>
          <w:sz w:val="22"/>
          <w:szCs w:val="22"/>
        </w:rPr>
        <w:t xml:space="preserve">In caso di controversie fra ARCEA e </w:t>
      </w:r>
      <w:proofErr w:type="spellStart"/>
      <w:r>
        <w:rPr>
          <w:sz w:val="22"/>
          <w:szCs w:val="22"/>
        </w:rPr>
        <w:t>Fidejussore</w:t>
      </w:r>
      <w:proofErr w:type="spellEnd"/>
      <w:r>
        <w:rPr>
          <w:sz w:val="22"/>
          <w:szCs w:val="22"/>
        </w:rPr>
        <w:t>, il Foro competente sarà esclusivamente quello di Catanzaro.</w:t>
      </w:r>
    </w:p>
    <w:p w14:paraId="47384CB9" w14:textId="77777777" w:rsidR="00DE523F" w:rsidRDefault="00DE523F">
      <w:pPr>
        <w:jc w:val="both"/>
        <w:rPr>
          <w:sz w:val="22"/>
          <w:szCs w:val="22"/>
        </w:rPr>
      </w:pPr>
    </w:p>
    <w:p w14:paraId="55E4248E" w14:textId="77777777" w:rsidR="00DE523F" w:rsidRDefault="00000000">
      <w:pPr>
        <w:numPr>
          <w:ilvl w:val="0"/>
          <w:numId w:val="3"/>
        </w:numPr>
        <w:pBdr>
          <w:top w:val="nil"/>
          <w:left w:val="nil"/>
          <w:bottom w:val="nil"/>
          <w:right w:val="nil"/>
          <w:between w:val="nil"/>
        </w:pBdr>
        <w:ind w:left="0" w:firstLine="0"/>
        <w:jc w:val="both"/>
        <w:rPr>
          <w:sz w:val="22"/>
          <w:szCs w:val="22"/>
        </w:rPr>
      </w:pPr>
      <w:r>
        <w:rPr>
          <w:b/>
          <w:i/>
          <w:sz w:val="22"/>
          <w:szCs w:val="22"/>
        </w:rPr>
        <w:t>Nullità di ulteriori condizioni aggiuntive</w:t>
      </w:r>
    </w:p>
    <w:p w14:paraId="2C5B4323" w14:textId="77777777" w:rsidR="00DE523F" w:rsidRDefault="00DE523F">
      <w:pPr>
        <w:jc w:val="both"/>
        <w:rPr>
          <w:sz w:val="22"/>
          <w:szCs w:val="22"/>
        </w:rPr>
      </w:pPr>
    </w:p>
    <w:p w14:paraId="442B709A" w14:textId="77777777" w:rsidR="00DE523F" w:rsidRDefault="00000000">
      <w:pPr>
        <w:jc w:val="both"/>
        <w:rPr>
          <w:sz w:val="22"/>
          <w:szCs w:val="22"/>
        </w:rPr>
      </w:pPr>
      <w:r>
        <w:rPr>
          <w:sz w:val="22"/>
          <w:szCs w:val="22"/>
        </w:rPr>
        <w:t xml:space="preserve">Eventuali condizioni generali o condizioni aggiuntive regolanti il rapporto tra </w:t>
      </w:r>
      <w:proofErr w:type="gramStart"/>
      <w:r>
        <w:rPr>
          <w:sz w:val="22"/>
          <w:szCs w:val="22"/>
        </w:rPr>
        <w:t>il  Fideiussore</w:t>
      </w:r>
      <w:proofErr w:type="gramEnd"/>
      <w:r>
        <w:rPr>
          <w:sz w:val="22"/>
          <w:szCs w:val="22"/>
        </w:rPr>
        <w:t xml:space="preserve"> e l’Arcea sono da ritenersi nulle.</w:t>
      </w:r>
    </w:p>
    <w:p w14:paraId="518BAA72" w14:textId="77777777" w:rsidR="00DE523F" w:rsidRDefault="00DE523F">
      <w:pPr>
        <w:jc w:val="both"/>
        <w:rPr>
          <w:sz w:val="22"/>
          <w:szCs w:val="22"/>
        </w:rPr>
      </w:pPr>
    </w:p>
    <w:p w14:paraId="7616C3D5" w14:textId="77777777" w:rsidR="00DE523F" w:rsidRDefault="00000000">
      <w:pPr>
        <w:jc w:val="both"/>
        <w:rPr>
          <w:sz w:val="22"/>
          <w:szCs w:val="22"/>
        </w:rPr>
      </w:pPr>
      <w:r>
        <w:rPr>
          <w:sz w:val="22"/>
          <w:szCs w:val="22"/>
        </w:rPr>
        <w:t xml:space="preserve">Luogo sottoscrizione </w:t>
      </w:r>
    </w:p>
    <w:p w14:paraId="6263BC36" w14:textId="77777777" w:rsidR="00DE523F" w:rsidRDefault="00DE523F">
      <w:pPr>
        <w:jc w:val="both"/>
        <w:rPr>
          <w:sz w:val="22"/>
          <w:szCs w:val="22"/>
        </w:rPr>
      </w:pPr>
    </w:p>
    <w:p w14:paraId="27384AF2" w14:textId="77777777" w:rsidR="00DE523F" w:rsidRDefault="00000000">
      <w:pPr>
        <w:jc w:val="both"/>
        <w:rPr>
          <w:sz w:val="22"/>
          <w:szCs w:val="22"/>
        </w:rPr>
      </w:pPr>
      <w:r>
        <w:rPr>
          <w:sz w:val="22"/>
          <w:szCs w:val="22"/>
        </w:rPr>
        <w:t>Il contraente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La società/Banca</w:t>
      </w:r>
    </w:p>
    <w:p w14:paraId="359FEBE6" w14:textId="77777777" w:rsidR="00DE523F" w:rsidRDefault="00DE523F">
      <w:pPr>
        <w:jc w:val="both"/>
        <w:rPr>
          <w:sz w:val="22"/>
          <w:szCs w:val="22"/>
        </w:rPr>
      </w:pPr>
    </w:p>
    <w:p w14:paraId="5329A30E" w14:textId="77777777" w:rsidR="00DE523F" w:rsidRDefault="00DE523F">
      <w:pPr>
        <w:jc w:val="both"/>
        <w:rPr>
          <w:sz w:val="22"/>
          <w:szCs w:val="22"/>
        </w:rPr>
      </w:pPr>
    </w:p>
    <w:p w14:paraId="7F613B61" w14:textId="77777777" w:rsidR="00DE523F" w:rsidRDefault="00DE523F">
      <w:pPr>
        <w:jc w:val="both"/>
        <w:rPr>
          <w:sz w:val="22"/>
          <w:szCs w:val="22"/>
        </w:rPr>
      </w:pPr>
    </w:p>
    <w:p w14:paraId="502FFCA3" w14:textId="77777777" w:rsidR="00DE523F" w:rsidRDefault="00DE523F">
      <w:pPr>
        <w:jc w:val="both"/>
        <w:rPr>
          <w:sz w:val="22"/>
          <w:szCs w:val="22"/>
        </w:rPr>
      </w:pPr>
    </w:p>
    <w:tbl>
      <w:tblPr>
        <w:tblStyle w:val="a7"/>
        <w:tblW w:w="894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8940"/>
      </w:tblGrid>
      <w:tr w:rsidR="00DE523F" w14:paraId="66A31458" w14:textId="77777777">
        <w:trPr>
          <w:trHeight w:val="855"/>
        </w:trPr>
        <w:tc>
          <w:tcPr>
            <w:tcW w:w="8940" w:type="dxa"/>
            <w:tcBorders>
              <w:top w:val="nil"/>
              <w:left w:val="nil"/>
              <w:bottom w:val="nil"/>
              <w:right w:val="nil"/>
            </w:tcBorders>
            <w:tcMar>
              <w:top w:w="0" w:type="dxa"/>
              <w:left w:w="140" w:type="dxa"/>
              <w:bottom w:w="0" w:type="dxa"/>
              <w:right w:w="140" w:type="dxa"/>
            </w:tcMar>
          </w:tcPr>
          <w:p w14:paraId="5BFBD18E" w14:textId="77777777" w:rsidR="00DE523F" w:rsidRDefault="00000000">
            <w:pPr>
              <w:spacing w:before="240" w:after="240"/>
              <w:jc w:val="both"/>
              <w:rPr>
                <w:sz w:val="22"/>
                <w:szCs w:val="22"/>
              </w:rPr>
            </w:pPr>
            <w:r>
              <w:rPr>
                <w:sz w:val="22"/>
                <w:szCs w:val="22"/>
              </w:rPr>
              <w:t xml:space="preserve">Agli effetti degli art. 1341 e 1342 del Codice Civile, la sottoscrizione della presente garanzia costituisce atto formale di accettazione incondizionata di tutte le condizioni previste e contrassegnate ai </w:t>
            </w:r>
            <w:proofErr w:type="gramStart"/>
            <w:r>
              <w:rPr>
                <w:sz w:val="22"/>
                <w:szCs w:val="22"/>
              </w:rPr>
              <w:t>punti .</w:t>
            </w:r>
            <w:proofErr w:type="gramEnd"/>
            <w:r>
              <w:rPr>
                <w:sz w:val="22"/>
                <w:szCs w:val="22"/>
              </w:rPr>
              <w:t xml:space="preserve"> 1, 2, 3, 4, 5, 6, 7, 8, 9, 10 e 11, degli importi e dei dati riportati in essa riportati </w:t>
            </w:r>
            <w:proofErr w:type="gramStart"/>
            <w:r>
              <w:rPr>
                <w:sz w:val="22"/>
                <w:szCs w:val="22"/>
              </w:rPr>
              <w:t>nella  presente</w:t>
            </w:r>
            <w:proofErr w:type="gramEnd"/>
            <w:r>
              <w:rPr>
                <w:sz w:val="22"/>
                <w:szCs w:val="22"/>
              </w:rPr>
              <w:t xml:space="preserve"> garanzia.</w:t>
            </w:r>
          </w:p>
        </w:tc>
      </w:tr>
    </w:tbl>
    <w:p w14:paraId="1950530E" w14:textId="77777777" w:rsidR="00DE523F" w:rsidRDefault="00DE523F">
      <w:pPr>
        <w:jc w:val="both"/>
        <w:rPr>
          <w:sz w:val="22"/>
          <w:szCs w:val="22"/>
        </w:rPr>
      </w:pPr>
    </w:p>
    <w:p w14:paraId="398F06D2" w14:textId="77777777" w:rsidR="00DE523F" w:rsidRDefault="00000000">
      <w:pPr>
        <w:jc w:val="both"/>
        <w:rPr>
          <w:sz w:val="22"/>
          <w:szCs w:val="22"/>
        </w:rPr>
      </w:pPr>
      <w:r>
        <w:rPr>
          <w:sz w:val="22"/>
          <w:szCs w:val="22"/>
        </w:rPr>
        <w:t>Il contraente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La società/Banca</w:t>
      </w:r>
    </w:p>
    <w:p w14:paraId="3F056BBF" w14:textId="77777777" w:rsidR="00DE523F" w:rsidRDefault="00DE523F">
      <w:pPr>
        <w:spacing w:after="120"/>
        <w:jc w:val="both"/>
        <w:rPr>
          <w:sz w:val="24"/>
          <w:szCs w:val="24"/>
        </w:rPr>
      </w:pPr>
    </w:p>
    <w:p w14:paraId="4E0366D6" w14:textId="77777777" w:rsidR="00DE523F" w:rsidRDefault="00DE523F">
      <w:pPr>
        <w:pBdr>
          <w:top w:val="nil"/>
          <w:left w:val="nil"/>
          <w:bottom w:val="nil"/>
          <w:right w:val="nil"/>
          <w:between w:val="nil"/>
        </w:pBdr>
        <w:spacing w:after="120"/>
        <w:jc w:val="both"/>
        <w:rPr>
          <w:b/>
        </w:rPr>
      </w:pPr>
    </w:p>
    <w:sectPr w:rsidR="00DE523F">
      <w:footerReference w:type="first" r:id="rId8"/>
      <w:pgSz w:w="11906" w:h="16838"/>
      <w:pgMar w:top="1134" w:right="1134" w:bottom="113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6B899" w14:textId="77777777" w:rsidR="002F411D" w:rsidRDefault="002F411D">
      <w:r>
        <w:separator/>
      </w:r>
    </w:p>
  </w:endnote>
  <w:endnote w:type="continuationSeparator" w:id="0">
    <w:p w14:paraId="4DD4F591" w14:textId="77777777" w:rsidR="002F411D" w:rsidRDefault="002F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ill Sans">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ADAA3" w14:textId="77777777" w:rsidR="00DE523F" w:rsidRDefault="00DE523F">
    <w:pPr>
      <w:pBdr>
        <w:top w:val="nil"/>
        <w:left w:val="nil"/>
        <w:bottom w:val="nil"/>
        <w:right w:val="nil"/>
        <w:between w:val="nil"/>
      </w:pBdr>
      <w:tabs>
        <w:tab w:val="center" w:pos="4819"/>
        <w:tab w:val="right" w:pos="9638"/>
      </w:tabs>
      <w:spacing w:before="240"/>
      <w:jc w:val="right"/>
      <w:rPr>
        <w:rFonts w:ascii="Arial" w:eastAsia="Arial" w:hAnsi="Arial" w:cs="Arial"/>
        <w:color w:val="0000F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540F8" w14:textId="77777777" w:rsidR="002F411D" w:rsidRDefault="002F411D">
      <w:r>
        <w:separator/>
      </w:r>
    </w:p>
  </w:footnote>
  <w:footnote w:type="continuationSeparator" w:id="0">
    <w:p w14:paraId="5B21ABAC" w14:textId="77777777" w:rsidR="002F411D" w:rsidRDefault="002F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6B34"/>
    <w:multiLevelType w:val="multilevel"/>
    <w:tmpl w:val="ED1871CE"/>
    <w:lvl w:ilvl="0">
      <w:start w:val="1"/>
      <w:numFmt w:val="lowerLetter"/>
      <w:lvlText w:val="(%1)"/>
      <w:lvlJc w:val="left"/>
      <w:pPr>
        <w:ind w:left="567" w:hanging="567"/>
      </w:pPr>
      <w:rPr>
        <w:b w:val="0"/>
        <w:i w:val="0"/>
        <w:shd w:val="clear" w:color="auto" w:fill="auto"/>
        <w:vertAlign w:val="baseline"/>
      </w:rPr>
    </w:lvl>
    <w:lvl w:ilvl="1">
      <w:start w:val="1"/>
      <w:numFmt w:val="lowerRoman"/>
      <w:lvlText w:val="(%2)"/>
      <w:lvlJc w:val="left"/>
      <w:pPr>
        <w:ind w:left="1701" w:hanging="567"/>
      </w:pPr>
      <w:rPr>
        <w:vertAlign w:val="baseline"/>
      </w:rPr>
    </w:lvl>
    <w:lvl w:ilvl="2">
      <w:start w:val="1"/>
      <w:numFmt w:val="bullet"/>
      <w:lvlText w:val="*"/>
      <w:lvlJc w:val="left"/>
      <w:pPr>
        <w:ind w:left="2268" w:hanging="566"/>
      </w:pPr>
      <w:rPr>
        <w:rFonts w:ascii="Gill Sans" w:eastAsia="Gill Sans" w:hAnsi="Gill Sans" w:cs="Gill Sans"/>
        <w:b/>
        <w:vertAlign w:val="baseline"/>
      </w:rPr>
    </w:lvl>
    <w:lvl w:ilvl="3">
      <w:start w:val="1"/>
      <w:numFmt w:val="decimal"/>
      <w:lvlText w:val="%1.%2.*.%4"/>
      <w:lvlJc w:val="left"/>
      <w:pPr>
        <w:ind w:left="864" w:hanging="864"/>
      </w:pPr>
      <w:rPr>
        <w:vertAlign w:val="baseline"/>
      </w:rPr>
    </w:lvl>
    <w:lvl w:ilvl="4">
      <w:start w:val="1"/>
      <w:numFmt w:val="decimal"/>
      <w:lvlText w:val="%1.%2.*.%4.%5"/>
      <w:lvlJc w:val="left"/>
      <w:pPr>
        <w:ind w:left="1008" w:hanging="1008"/>
      </w:pPr>
      <w:rPr>
        <w:vertAlign w:val="baseline"/>
      </w:rPr>
    </w:lvl>
    <w:lvl w:ilvl="5">
      <w:start w:val="1"/>
      <w:numFmt w:val="decimal"/>
      <w:lvlText w:val="%1.%2.*.%4.%5.%6"/>
      <w:lvlJc w:val="left"/>
      <w:pPr>
        <w:ind w:left="1152" w:hanging="1152"/>
      </w:pPr>
      <w:rPr>
        <w:vertAlign w:val="baseline"/>
      </w:rPr>
    </w:lvl>
    <w:lvl w:ilvl="6">
      <w:start w:val="1"/>
      <w:numFmt w:val="decimal"/>
      <w:lvlText w:val="%1.%2.*.%4.%5.%6.%7"/>
      <w:lvlJc w:val="left"/>
      <w:pPr>
        <w:ind w:left="1296" w:hanging="1296"/>
      </w:pPr>
      <w:rPr>
        <w:vertAlign w:val="baseline"/>
      </w:rPr>
    </w:lvl>
    <w:lvl w:ilvl="7">
      <w:start w:val="1"/>
      <w:numFmt w:val="decimal"/>
      <w:lvlText w:val="%1.%2.*.%4.%5.%6.%7.%8"/>
      <w:lvlJc w:val="left"/>
      <w:pPr>
        <w:ind w:left="1440" w:hanging="1440"/>
      </w:pPr>
      <w:rPr>
        <w:vertAlign w:val="baseline"/>
      </w:rPr>
    </w:lvl>
    <w:lvl w:ilvl="8">
      <w:start w:val="1"/>
      <w:numFmt w:val="decimal"/>
      <w:lvlText w:val="%1.%2.*.%4.%5.%6.%7.%8.%9"/>
      <w:lvlJc w:val="left"/>
      <w:pPr>
        <w:ind w:left="1584" w:hanging="1584"/>
      </w:pPr>
      <w:rPr>
        <w:vertAlign w:val="baseline"/>
      </w:rPr>
    </w:lvl>
  </w:abstractNum>
  <w:abstractNum w:abstractNumId="1" w15:restartNumberingAfterBreak="0">
    <w:nsid w:val="5C2A0B39"/>
    <w:multiLevelType w:val="multilevel"/>
    <w:tmpl w:val="9CF29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8483FA5"/>
    <w:multiLevelType w:val="multilevel"/>
    <w:tmpl w:val="BDB8DFBC"/>
    <w:lvl w:ilvl="0">
      <w:start w:val="1"/>
      <w:numFmt w:val="decimal"/>
      <w:lvlText w:val="%1."/>
      <w:lvlJc w:val="left"/>
      <w:pPr>
        <w:ind w:left="3762"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79E81C6F"/>
    <w:multiLevelType w:val="multilevel"/>
    <w:tmpl w:val="E8F0DA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1689617">
    <w:abstractNumId w:val="0"/>
  </w:num>
  <w:num w:numId="2" w16cid:durableId="346175728">
    <w:abstractNumId w:val="3"/>
  </w:num>
  <w:num w:numId="3" w16cid:durableId="1731224532">
    <w:abstractNumId w:val="2"/>
  </w:num>
  <w:num w:numId="4" w16cid:durableId="67116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3F"/>
    <w:rsid w:val="002F411D"/>
    <w:rsid w:val="00DE523F"/>
    <w:rsid w:val="00FB0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3864"/>
  <w15:docId w15:val="{2BC9B4D1-3ACA-41E5-A5F4-8DB85265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0" w:type="dxa"/>
        <w:bottom w:w="0" w:type="dxa"/>
        <w:right w:w="0"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0" w:type="dxa"/>
        <w:bottom w:w="0" w:type="dxa"/>
        <w:right w:w="0" w:type="dxa"/>
      </w:tblCellMar>
    </w:tblPr>
  </w:style>
  <w:style w:type="table" w:customStyle="1" w:styleId="a2">
    <w:basedOn w:val="TableNormal"/>
    <w:tblPr>
      <w:tblStyleRowBandSize w:val="1"/>
      <w:tblStyleColBandSize w:val="1"/>
      <w:tblCellMar>
        <w:top w:w="0" w:type="dxa"/>
        <w:left w:w="0" w:type="dxa"/>
        <w:bottom w:w="0" w:type="dxa"/>
        <w:right w:w="0" w:type="dxa"/>
      </w:tblCellMar>
    </w:tblPr>
  </w:style>
  <w:style w:type="table" w:customStyle="1" w:styleId="a3">
    <w:basedOn w:val="TableNormal"/>
    <w:tblPr>
      <w:tblStyleRowBandSize w:val="1"/>
      <w:tblStyleColBandSize w:val="1"/>
      <w:tblCellMar>
        <w:top w:w="0" w:type="dxa"/>
        <w:left w:w="0" w:type="dxa"/>
        <w:bottom w:w="0" w:type="dxa"/>
        <w:right w:w="0" w:type="dxa"/>
      </w:tblCellMar>
    </w:tblPr>
  </w:style>
  <w:style w:type="table" w:customStyle="1" w:styleId="a4">
    <w:basedOn w:val="TableNormal"/>
    <w:tblPr>
      <w:tblStyleRowBandSize w:val="1"/>
      <w:tblStyleColBandSize w:val="1"/>
      <w:tblCellMar>
        <w:top w:w="0" w:type="dxa"/>
        <w:left w:w="0" w:type="dxa"/>
        <w:bottom w:w="0" w:type="dxa"/>
        <w:right w:w="0" w:type="dxa"/>
      </w:tblCellMar>
    </w:tbl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ltRIqowRhFVgUOIhu3rd5bd7Hg==">CgMxLjAyDWguZ2FvOGhuMmNoM2kyDmguYTNubWxuZHlqaHRvOAByITEwMW9tZ2hCV0pfRVVTQ1Q3anh4R3RDRGZGZmJCYS0yQQ==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Musca</dc:creator>
  <cp:lastModifiedBy>OP ARCEA</cp:lastModifiedBy>
  <cp:revision>3</cp:revision>
  <cp:lastPrinted>2023-11-22T14:26:00Z</cp:lastPrinted>
  <dcterms:created xsi:type="dcterms:W3CDTF">2023-11-22T14:25:00Z</dcterms:created>
  <dcterms:modified xsi:type="dcterms:W3CDTF">2023-11-22T14:26:00Z</dcterms:modified>
</cp:coreProperties>
</file>